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17F" w:rsidRDefault="0088467B" w:rsidP="00DA752A">
      <w:pPr>
        <w:jc w:val="center"/>
        <w:rPr>
          <w:b/>
          <w:bCs/>
          <w:sz w:val="26"/>
          <w:szCs w:val="26"/>
        </w:rPr>
      </w:pPr>
      <w:r w:rsidRPr="00DA752A">
        <w:rPr>
          <w:b/>
          <w:bCs/>
          <w:sz w:val="26"/>
          <w:szCs w:val="26"/>
        </w:rPr>
        <w:t>Правила безопасности при работе с применением подъемных сооружений</w:t>
      </w:r>
    </w:p>
    <w:p w:rsidR="00DA752A" w:rsidRPr="00DA752A" w:rsidRDefault="00DA752A" w:rsidP="00DA752A">
      <w:pPr>
        <w:jc w:val="center"/>
        <w:rPr>
          <w:b/>
          <w:bCs/>
          <w:sz w:val="26"/>
          <w:szCs w:val="26"/>
        </w:rPr>
      </w:pPr>
    </w:p>
    <w:p w:rsidR="0088467B" w:rsidRPr="00DA752A" w:rsidRDefault="0088467B" w:rsidP="00DA752A">
      <w:pPr>
        <w:jc w:val="both"/>
        <w:rPr>
          <w:b/>
          <w:bCs/>
          <w:sz w:val="24"/>
          <w:szCs w:val="24"/>
        </w:rPr>
      </w:pPr>
      <w:r w:rsidRPr="00DA752A">
        <w:rPr>
          <w:b/>
          <w:bCs/>
          <w:sz w:val="24"/>
          <w:szCs w:val="24"/>
        </w:rPr>
        <w:t>ГРУЗОПОДЪЕМНЫЕ РАБОТЫ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bCs/>
          <w:sz w:val="24"/>
          <w:szCs w:val="24"/>
        </w:rPr>
        <w:t xml:space="preserve">Грузоподъемные работы </w:t>
      </w:r>
      <w:r w:rsidRPr="00DA752A">
        <w:rPr>
          <w:sz w:val="24"/>
          <w:szCs w:val="24"/>
        </w:rPr>
        <w:t>– любой подъем или горизонтальное перемещение подвешенных грузов с помощью грузоподъемного крана.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Работы с подъемными механизмами и приспособлениями связаны с подъемом больших тяжестей и производятся зачастую в стесненных условиях и на значительной высоте. </w:t>
      </w:r>
      <w:r w:rsidRPr="00DA752A">
        <w:rPr>
          <w:sz w:val="24"/>
          <w:szCs w:val="24"/>
        </w:rPr>
        <w:tab/>
      </w:r>
    </w:p>
    <w:p w:rsidR="0088467B" w:rsidRPr="00DA752A" w:rsidRDefault="0088467B" w:rsidP="00DA752A">
      <w:pPr>
        <w:pStyle w:val="a3"/>
        <w:ind w:hanging="720"/>
        <w:jc w:val="both"/>
        <w:rPr>
          <w:b/>
          <w:bCs/>
          <w:sz w:val="24"/>
          <w:szCs w:val="24"/>
        </w:rPr>
      </w:pPr>
      <w:r w:rsidRPr="00DA752A">
        <w:rPr>
          <w:b/>
          <w:bCs/>
          <w:sz w:val="24"/>
          <w:szCs w:val="24"/>
        </w:rPr>
        <w:t>ПРИ РАБОТЕ С ПС ЗАПРЕЩАЕТСЯ:</w:t>
      </w:r>
    </w:p>
    <w:p w:rsidR="0088467B" w:rsidRPr="00DA752A" w:rsidRDefault="0088467B" w:rsidP="00DA752A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>Поднимать (перемещать) механизмами грузы, примерзшие или заваленные землей, или другими предметами (исключение составляют ручные домкраты, которыми можно отрывать примерзшие или заваленные грузы).</w:t>
      </w:r>
    </w:p>
    <w:p w:rsidR="0088467B" w:rsidRPr="00DA752A" w:rsidRDefault="0088467B" w:rsidP="00DA752A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>Оттягивать груз руками во время его подъема, перемещения и опускания.</w:t>
      </w:r>
    </w:p>
    <w:p w:rsidR="0088467B" w:rsidRPr="00DA752A" w:rsidRDefault="0088467B" w:rsidP="00DA752A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>Работать при выведенных из действия или неисправных приборах безопасности и тормозах</w:t>
      </w:r>
    </w:p>
    <w:p w:rsidR="0088467B" w:rsidRPr="00DA752A" w:rsidRDefault="0088467B" w:rsidP="00DA752A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>Во время подъема и перемещения грузов запрещается производство других ви</w:t>
      </w:r>
      <w:r w:rsidRPr="00DA752A">
        <w:rPr>
          <w:sz w:val="24"/>
          <w:szCs w:val="24"/>
        </w:rPr>
        <w:softHyphen/>
        <w:t>дов работ в пределах опасной зоны, возникающей при работе подъемного сооруже</w:t>
      </w:r>
      <w:r w:rsidRPr="00DA752A">
        <w:rPr>
          <w:sz w:val="24"/>
          <w:szCs w:val="24"/>
        </w:rPr>
        <w:softHyphen/>
        <w:t xml:space="preserve">ния. Нахождение людей в этих зонах категорически </w:t>
      </w:r>
      <w:r w:rsidRPr="00DA752A">
        <w:rPr>
          <w:b/>
          <w:bCs/>
          <w:sz w:val="24"/>
          <w:szCs w:val="24"/>
        </w:rPr>
        <w:t>ЗАПРЕЩАЕТСЯ</w:t>
      </w:r>
      <w:r w:rsidRPr="00DA752A">
        <w:rPr>
          <w:sz w:val="24"/>
          <w:szCs w:val="24"/>
        </w:rPr>
        <w:t>.</w:t>
      </w:r>
    </w:p>
    <w:p w:rsidR="0088467B" w:rsidRPr="00DA752A" w:rsidRDefault="0088467B" w:rsidP="00DA752A">
      <w:pPr>
        <w:ind w:left="360" w:hanging="360"/>
        <w:jc w:val="both"/>
        <w:rPr>
          <w:b/>
          <w:bCs/>
          <w:sz w:val="24"/>
          <w:szCs w:val="24"/>
        </w:rPr>
      </w:pPr>
      <w:r w:rsidRPr="00DA752A">
        <w:rPr>
          <w:b/>
          <w:bCs/>
          <w:sz w:val="24"/>
          <w:szCs w:val="24"/>
        </w:rPr>
        <w:t>ТРЕБОВАНИЯ К РАБОТНИКАМ ПРИ РАБОТЕ С ПРИМЕНЕНИЕМ ПС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sz w:val="24"/>
          <w:szCs w:val="24"/>
        </w:rPr>
        <w:t>К производству работ с применением подъемных сооружений допускаются лица, прошедшие специальное обучение, имеющие соответствующие удостоверения и до</w:t>
      </w:r>
      <w:r w:rsidRPr="00DA752A">
        <w:rPr>
          <w:sz w:val="24"/>
          <w:szCs w:val="24"/>
        </w:rPr>
        <w:softHyphen/>
        <w:t xml:space="preserve">пуск к работе. </w:t>
      </w:r>
    </w:p>
    <w:p w:rsidR="0088467B" w:rsidRPr="00DA752A" w:rsidRDefault="0088467B" w:rsidP="00DA752A">
      <w:pPr>
        <w:ind w:left="360" w:hanging="360"/>
        <w:jc w:val="both"/>
        <w:rPr>
          <w:sz w:val="24"/>
          <w:szCs w:val="24"/>
        </w:rPr>
      </w:pPr>
      <w:r w:rsidRPr="00DA752A">
        <w:rPr>
          <w:b/>
          <w:bCs/>
          <w:sz w:val="24"/>
          <w:szCs w:val="24"/>
        </w:rPr>
        <w:t>РАБОТА С ПРИМЕНЕНИЕМ П</w:t>
      </w:r>
      <w:r w:rsidR="00FD795D" w:rsidRPr="00DA752A">
        <w:rPr>
          <w:b/>
          <w:bCs/>
          <w:sz w:val="24"/>
          <w:szCs w:val="24"/>
        </w:rPr>
        <w:t>ОДЪЕМНЫХ СООРУЖЕНИЙ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sz w:val="24"/>
          <w:szCs w:val="24"/>
        </w:rPr>
        <w:t>Перед подъемом груза вес его должен быть точно определен. Грузы весом до 80 кг могут перемещаться вручную, весом от 80 до 500 кг — на колесах или других катучих приспособлениях, а весом больше 500 кг — только с помощью грузоподъемных механизмов.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sz w:val="24"/>
          <w:szCs w:val="24"/>
        </w:rPr>
        <w:t>При перемещении крупногабаритного груза (металлопрокатные трубы, длинномер и т.д.) необходимо рассчитывать опасную зону с учетом прибавления полной длины груза к крайней точке подвешенного груза.</w:t>
      </w:r>
    </w:p>
    <w:p w:rsidR="0088467B" w:rsidRPr="00DA752A" w:rsidRDefault="0088467B" w:rsidP="00DA752A">
      <w:pPr>
        <w:ind w:left="5670"/>
        <w:jc w:val="both"/>
        <w:rPr>
          <w:sz w:val="24"/>
          <w:szCs w:val="24"/>
        </w:rPr>
      </w:pPr>
      <w:r w:rsidRPr="00DA752A">
        <w:rPr>
          <w:i/>
          <w:iC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04A22D" wp14:editId="6FFF55B3">
                <wp:simplePos x="0" y="0"/>
                <wp:positionH relativeFrom="column">
                  <wp:posOffset>-133837</wp:posOffset>
                </wp:positionH>
                <wp:positionV relativeFrom="paragraph">
                  <wp:posOffset>52632</wp:posOffset>
                </wp:positionV>
                <wp:extent cx="3604437" cy="2530549"/>
                <wp:effectExtent l="0" t="19050" r="15240" b="22225"/>
                <wp:wrapNone/>
                <wp:docPr id="7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4437" cy="2530549"/>
                          <a:chOff x="0" y="0"/>
                          <a:chExt cx="3552825" cy="2279015"/>
                        </a:xfrm>
                      </wpg:grpSpPr>
                      <wps:wsp>
                        <wps:cNvPr id="2" name="Прямоугольник 2"/>
                        <wps:cNvSpPr/>
                        <wps:spPr>
                          <a:xfrm rot="12213687">
                            <a:off x="1508760" y="1240790"/>
                            <a:ext cx="647700" cy="16192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 rot="19711392">
                            <a:off x="1014095" y="1254760"/>
                            <a:ext cx="647700" cy="16192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H="1">
                            <a:off x="0" y="2015490"/>
                            <a:ext cx="355282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943610" y="1110615"/>
                            <a:ext cx="647700" cy="1619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V="1">
                            <a:off x="1000760" y="729615"/>
                            <a:ext cx="209550" cy="3810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H="1" flipV="1">
                            <a:off x="1324610" y="728980"/>
                            <a:ext cx="228600" cy="3714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Арка 9"/>
                        <wps:cNvSpPr/>
                        <wps:spPr>
                          <a:xfrm rot="5400000">
                            <a:off x="1143635" y="490855"/>
                            <a:ext cx="238125" cy="257175"/>
                          </a:xfrm>
                          <a:prstGeom prst="blockArc">
                            <a:avLst>
                              <a:gd name="adj1" fmla="val 10800000"/>
                              <a:gd name="adj2" fmla="val 3701959"/>
                              <a:gd name="adj3" fmla="val 3860"/>
                            </a:avLst>
                          </a:prstGeom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ая соединительная линия 10"/>
                        <wps:cNvCnPr/>
                        <wps:spPr>
                          <a:xfrm flipH="1">
                            <a:off x="1172210" y="500380"/>
                            <a:ext cx="71120" cy="2305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Прямоугольник 11"/>
                        <wps:cNvSpPr/>
                        <wps:spPr>
                          <a:xfrm>
                            <a:off x="1580515" y="1840230"/>
                            <a:ext cx="647700" cy="16192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Дуга 12"/>
                        <wps:cNvSpPr/>
                        <wps:spPr>
                          <a:xfrm rot="11468755">
                            <a:off x="953135" y="853440"/>
                            <a:ext cx="1243330" cy="914400"/>
                          </a:xfrm>
                          <a:prstGeom prst="arc">
                            <a:avLst>
                              <a:gd name="adj1" fmla="val 11647298"/>
                              <a:gd name="adj2" fmla="val 0"/>
                            </a:avLst>
                          </a:prstGeom>
                          <a:ln>
                            <a:prstDash val="lgDashDot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рямая соединительная линия 13"/>
                        <wps:cNvCnPr/>
                        <wps:spPr>
                          <a:xfrm>
                            <a:off x="2239010" y="805815"/>
                            <a:ext cx="0" cy="1343025"/>
                          </a:xfrm>
                          <a:prstGeom prst="line">
                            <a:avLst/>
                          </a:prstGeom>
                          <a:ln>
                            <a:prstDash val="lgDashDot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Прямая соединительная линия 14"/>
                        <wps:cNvCnPr/>
                        <wps:spPr>
                          <a:xfrm flipH="1">
                            <a:off x="1276985" y="516890"/>
                            <a:ext cx="9525" cy="1762125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 стрелкой 15"/>
                        <wps:cNvCnPr/>
                        <wps:spPr>
                          <a:xfrm>
                            <a:off x="1810385" y="1497965"/>
                            <a:ext cx="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Надпись 19"/>
                        <wps:cNvSpPr txBox="1">
                          <a:spLocks noChangeArrowheads="1"/>
                        </wps:cNvSpPr>
                        <wps:spPr bwMode="auto">
                          <a:xfrm>
                            <a:off x="1286510" y="50975"/>
                            <a:ext cx="307975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67B" w:rsidRPr="0088467B" w:rsidRDefault="0088467B" w:rsidP="0088467B">
                              <w:pPr>
                                <w:pStyle w:val="a4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 w:rsidRPr="0088467B">
                                <w:rPr>
                                  <w:rFonts w:ascii="Tahoma" w:eastAsia="Calibri" w:hAnsi="Tahoma" w:cs="Tahoma"/>
                                  <w:color w:val="000000" w:themeColor="text1"/>
                                  <w:kern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" name="Надпись 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17" y="1067360"/>
                            <a:ext cx="262881" cy="254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67B" w:rsidRPr="0088467B" w:rsidRDefault="0088467B" w:rsidP="0088467B">
                              <w:pPr>
                                <w:pStyle w:val="a4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 w:rsidRPr="0088467B">
                                <w:rPr>
                                  <w:rFonts w:ascii="Tahoma" w:eastAsia="Calibri" w:hAnsi="Tahoma" w:cs="Tahoma"/>
                                  <w:color w:val="000000" w:themeColor="text1"/>
                                  <w:kern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vert="horz" wrap="non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" name="Надпись 21"/>
                        <wps:cNvSpPr txBox="1">
                          <a:spLocks noChangeArrowheads="1"/>
                        </wps:cNvSpPr>
                        <wps:spPr bwMode="auto">
                          <a:xfrm>
                            <a:off x="2173108" y="562707"/>
                            <a:ext cx="3619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67B" w:rsidRPr="0088467B" w:rsidRDefault="0088467B" w:rsidP="0088467B">
                              <w:pPr>
                                <w:pStyle w:val="a4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 w:rsidRPr="0088467B">
                                <w:rPr>
                                  <w:rFonts w:ascii="Tahoma" w:eastAsia="Calibri" w:hAnsi="Tahoma" w:cs="Tahoma"/>
                                  <w:color w:val="000000" w:themeColor="text1"/>
                                  <w:kern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" name="Надпись 22"/>
                        <wps:cNvSpPr txBox="1">
                          <a:spLocks noChangeArrowheads="1"/>
                        </wps:cNvSpPr>
                        <wps:spPr bwMode="auto">
                          <a:xfrm>
                            <a:off x="1796731" y="1792848"/>
                            <a:ext cx="259544" cy="321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67B" w:rsidRPr="0088467B" w:rsidRDefault="0088467B" w:rsidP="0088467B">
                              <w:pPr>
                                <w:pStyle w:val="a4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 w:rsidRPr="0088467B">
                                <w:rPr>
                                  <w:rFonts w:ascii="Tahoma" w:eastAsia="Calibri" w:hAnsi="Tahoma" w:cs="Tahoma"/>
                                  <w:color w:val="000000" w:themeColor="text1"/>
                                  <w:kern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vert="horz" wrap="non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" name="Дуга 20"/>
                        <wps:cNvSpPr/>
                        <wps:spPr>
                          <a:xfrm rot="10131245" flipH="1">
                            <a:off x="375285" y="852805"/>
                            <a:ext cx="1243330" cy="914400"/>
                          </a:xfrm>
                          <a:prstGeom prst="arc">
                            <a:avLst>
                              <a:gd name="adj1" fmla="val 11647298"/>
                              <a:gd name="adj2" fmla="val 0"/>
                            </a:avLst>
                          </a:prstGeom>
                          <a:ln>
                            <a:prstDash val="lgDashDot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Овал 21"/>
                        <wps:cNvSpPr/>
                        <wps:spPr>
                          <a:xfrm>
                            <a:off x="1217295" y="408305"/>
                            <a:ext cx="102235" cy="9398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8467B" w:rsidRDefault="0088467B" w:rsidP="0088467B">
                              <w:pPr>
                                <w:pStyle w:val="a4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Theme="minorHAnsi" w:eastAsia="Calibri" w:hAnsi="Calibri"/>
                                  <w:color w:val="FFFFFF" w:themeColor="light1"/>
                                  <w:kern w:val="24"/>
                                  <w:sz w:val="48"/>
                                  <w:szCs w:val="4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рямая соединительная линия 22"/>
                        <wps:cNvCnPr/>
                        <wps:spPr>
                          <a:xfrm>
                            <a:off x="1261745" y="0"/>
                            <a:ext cx="1905" cy="42545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4A22D" id="Группа 6" o:spid="_x0000_s1026" style="position:absolute;left:0;text-align:left;margin-left:-10.55pt;margin-top:4.15pt;width:283.8pt;height:199.25pt;z-index:251659264;mso-width-relative:margin;mso-height-relative:margin" coordsize="35528,22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">
                <v:rect id="Прямоугольник 2" o:spid="_x0000_s1027" style="position:absolute;left:15087;top:12407;width:6477;height:1620;rotation:-1025235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" fillcolor="#deeaf6 [660]" strokecolor="#1f4d78 [1604]" strokeweight="1pt">
                  <v:stroke dashstyle="3 1"/>
                </v:rect>
                <v:rect id="Прямоугольник 3" o:spid="_x0000_s1028" style="position:absolute;left:10140;top:12547;width:6477;height:1619;rotation:-206286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" fillcolor="#deeaf6 [660]" strokecolor="#1f4d78 [1604]" strokeweight="1pt">
                  <v:stroke dashstyle="3 1"/>
                </v:rect>
                <v:line id="Прямая соединительная линия 4" o:spid="_x0000_s1029" style="position:absolute;flip:x;visibility:visible;mso-wrap-style:square" from="0,20154" to="35528,20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" strokecolor="black [3200]" strokeweight="1.5pt">
                  <v:stroke joinstyle="miter"/>
                </v:line>
                <v:rect id="Прямоугольник 5" o:spid="_x0000_s1030" style="position:absolute;left:9436;top:11106;width:6477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" fillcolor="#5b9bd5 [3204]" strokecolor="#1f4d78 [1604]" strokeweight="1pt"/>
                <v:line id="Прямая соединительная линия 6" o:spid="_x0000_s1031" style="position:absolute;flip:y;visibility:visible;mso-wrap-style:square" from="10007,7296" to="12103,11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" strokecolor="#5b9bd5 [3204]" strokeweight=".5pt">
                  <v:stroke joinstyle="miter"/>
                </v:line>
                <v:line id="Прямая соединительная линия 8" o:spid="_x0000_s1032" style="position:absolute;flip:x y;visibility:visible;mso-wrap-style:square" from="13246,7289" to="15532,1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" strokecolor="#5b9bd5 [3204]" strokeweight=".5pt">
                  <v:stroke joinstyle="miter"/>
                </v:line>
                <v:shape id="Арка 9" o:spid="_x0000_s1033" style="position:absolute;left:11436;top:4908;width:2382;height:2571;rotation:90;visibility:visible;mso-wrap-style:square;v-text-anchor:middle" coordsize="238125,257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" path="m,128588c,66332,41295,13017,98034,2022,156933,-9393,214526,28180,232579,89796v16813,57387,-5483,119692,-53661,149951l174551,231638v44231,-28125,64695,-85744,49322,-138868c207272,35403,153999,406,99540,11091,47236,21353,9191,70830,9191,128587l,128588xe" fillcolor="#5b9bd5 [3204]" strokecolor="#7030a0" strokeweight="1pt">
                  <v:stroke joinstyle="miter"/>
                  <v:path arrowok="t" o:connecttype="custom" o:connectlocs="0,128588;98034,2022;232579,89796;178918,239747;174551,231638;223873,92770;99540,11091;9191,128587;0,128588" o:connectangles="0,0,0,0,0,0,0,0,0"/>
                </v:shape>
                <v:line id="Прямая соединительная линия 10" o:spid="_x0000_s1034" style="position:absolute;flip:x;visibility:visible;mso-wrap-style:square" from="11722,5003" to="12433,7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" strokecolor="#5b9bd5 [3204]" strokeweight=".5pt">
                  <v:stroke joinstyle="miter"/>
                </v:line>
                <v:rect id="Прямоугольник 11" o:spid="_x0000_s1035" style="position:absolute;left:15805;top:18402;width:6477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" fillcolor="#deeaf6 [660]" strokecolor="#1f4d78 [1604]" strokeweight="1pt">
                  <v:stroke dashstyle="3 1"/>
                </v:rect>
                <v:shape id="Дуга 12" o:spid="_x0000_s1036" style="position:absolute;left:9531;top:8534;width:12433;height:9144;rotation:-11066021fd;visibility:visible;mso-wrap-style:square;v-text-anchor:middle" coordsize="124333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" path="m33464,309218nsc126261,109714,392540,-17243,678061,1885v320158,21449,565269,218882,565269,455315l621665,457200,33464,309218xem33464,309218nfc126261,109714,392540,-17243,678061,1885v320158,21449,565269,218882,565269,455315e" filled="f" strokecolor="#5b9bd5 [3204]" strokeweight=".5pt">
                  <v:stroke dashstyle="longDashDot" startarrow="block" joinstyle="miter"/>
                  <v:path arrowok="t" o:connecttype="custom" o:connectlocs="33464,309218;678061,1885;1243330,457200" o:connectangles="0,0,0"/>
                </v:shape>
                <v:line id="Прямая соединительная линия 13" o:spid="_x0000_s1037" style="position:absolute;visibility:visible;mso-wrap-style:square" from="22390,8058" to="22390,2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" strokecolor="#5b9bd5 [3204]" strokeweight=".5pt">
                  <v:stroke dashstyle="longDashDotDot" joinstyle="miter"/>
                </v:line>
                <v:line id="Прямая соединительная линия 14" o:spid="_x0000_s1038" style="position:absolute;flip:x;visibility:visible;mso-wrap-style:square" from="12769,5168" to="12865,22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" strokecolor="#5b9bd5 [3204]" strokeweight=".5pt">
                  <v:stroke dashstyle="longDash"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5" o:spid="_x0000_s1039" type="#_x0000_t32" style="position:absolute;left:18103;top:14979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" strokecolor="#5b9bd5 [3204]" strokeweight="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9" o:spid="_x0000_s1040" type="#_x0000_t202" style="position:absolute;left:12865;top:509;width:3079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88467B" w:rsidRPr="0088467B" w:rsidRDefault="0088467B" w:rsidP="0088467B">
                        <w:pPr>
                          <w:pStyle w:val="a4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 w:rsidRPr="0088467B">
                          <w:rPr>
                            <w:rFonts w:ascii="Tahoma" w:eastAsia="Calibri" w:hAnsi="Tahoma" w:cs="Tahoma"/>
                            <w:color w:val="000000" w:themeColor="text1"/>
                            <w:kern w:val="24"/>
                          </w:rPr>
                          <w:t>1</w:t>
                        </w:r>
                      </w:p>
                    </w:txbxContent>
                  </v:textbox>
                </v:shape>
                <v:shape id="Надпись 20" o:spid="_x0000_s1041" type="#_x0000_t202" style="position:absolute;left:11152;top:10673;width:2628;height:25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" filled="f" stroked="f" strokeweight=".5pt">
                  <v:textbox>
                    <w:txbxContent>
                      <w:p w:rsidR="0088467B" w:rsidRPr="0088467B" w:rsidRDefault="0088467B" w:rsidP="0088467B">
                        <w:pPr>
                          <w:pStyle w:val="a4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 w:rsidRPr="0088467B">
                          <w:rPr>
                            <w:rFonts w:ascii="Tahoma" w:eastAsia="Calibri" w:hAnsi="Tahoma" w:cs="Tahoma"/>
                            <w:color w:val="000000" w:themeColor="text1"/>
                            <w:kern w:val="24"/>
                          </w:rPr>
                          <w:t>2</w:t>
                        </w:r>
                      </w:p>
                    </w:txbxContent>
                  </v:textbox>
                </v:shape>
                <v:shape id="Надпись 21" o:spid="_x0000_s1042" type="#_x0000_t202" style="position:absolute;left:21731;top:5627;width:3619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88467B" w:rsidRPr="0088467B" w:rsidRDefault="0088467B" w:rsidP="0088467B">
                        <w:pPr>
                          <w:pStyle w:val="a4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 w:rsidRPr="0088467B">
                          <w:rPr>
                            <w:rFonts w:ascii="Tahoma" w:eastAsia="Calibri" w:hAnsi="Tahoma" w:cs="Tahoma"/>
                            <w:color w:val="000000" w:themeColor="text1"/>
                            <w:kern w:val="24"/>
                          </w:rPr>
                          <w:t>3</w:t>
                        </w:r>
                      </w:p>
                    </w:txbxContent>
                  </v:textbox>
                </v:shape>
                <v:shape id="Надпись 22" o:spid="_x0000_s1043" type="#_x0000_t202" style="position:absolute;left:17967;top:17928;width:2595;height:321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" filled="f" stroked="f" strokeweight=".5pt">
                  <v:textbox>
                    <w:txbxContent>
                      <w:p w:rsidR="0088467B" w:rsidRPr="0088467B" w:rsidRDefault="0088467B" w:rsidP="0088467B">
                        <w:pPr>
                          <w:pStyle w:val="a4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 w:rsidRPr="0088467B">
                          <w:rPr>
                            <w:rFonts w:ascii="Tahoma" w:eastAsia="Calibri" w:hAnsi="Tahoma" w:cs="Tahoma"/>
                            <w:color w:val="000000" w:themeColor="text1"/>
                            <w:kern w:val="24"/>
                          </w:rPr>
                          <w:t>4</w:t>
                        </w:r>
                      </w:p>
                    </w:txbxContent>
                  </v:textbox>
                </v:shape>
                <v:shape id="Дуга 20" o:spid="_x0000_s1044" style="position:absolute;left:3752;top:8528;width:12434;height:9144;rotation:-11066021fd;flip:x;visibility:visible;mso-wrap-style:square;v-text-anchor:middle" coordsize="124333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" path="m33464,309218nsc126261,109714,392540,-17243,678061,1885v320158,21449,565269,218882,565269,455315l621665,457200,33464,309218xem33464,309218nfc126261,109714,392540,-17243,678061,1885v320158,21449,565269,218882,565269,455315e" filled="f" strokecolor="#5b9bd5 [3204]" strokeweight=".5pt">
                  <v:stroke dashstyle="longDashDot" startarrow="block" joinstyle="miter"/>
                  <v:path arrowok="t" o:connecttype="custom" o:connectlocs="33464,309218;678061,1885;1243330,457200" o:connectangles="0,0,0"/>
                </v:shape>
                <v:oval id="Овал 21" o:spid="_x0000_s1045" style="position:absolute;left:12172;top:4083;width:1023;height: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" filled="f" strokecolor="#7030a0" strokeweight="2.25pt">
                  <v:stroke joinstyle="miter"/>
                  <v:textbox>
                    <w:txbxContent>
                      <w:p w:rsidR="0088467B" w:rsidRDefault="0088467B" w:rsidP="0088467B">
                        <w:pPr>
                          <w:pStyle w:val="a4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Theme="minorHAnsi" w:eastAsia="Calibri" w:hAnsi="Calibri"/>
                            <w:color w:val="FFFFFF" w:themeColor="light1"/>
                            <w:kern w:val="24"/>
                            <w:sz w:val="48"/>
                            <w:szCs w:val="48"/>
                          </w:rPr>
                          <w:t> </w:t>
                        </w:r>
                      </w:p>
                    </w:txbxContent>
                  </v:textbox>
                </v:oval>
                <v:line id="Прямая соединительная линия 22" o:spid="_x0000_s1046" style="position:absolute;visibility:visible;mso-wrap-style:square" from="12617,0" to="12636,4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" strokecolor="#7030a0" strokeweight="2.25pt">
                  <v:stroke joinstyle="miter"/>
                </v:line>
              </v:group>
            </w:pict>
          </mc:Fallback>
        </mc:AlternateContent>
      </w:r>
      <w:r w:rsidRPr="00DA752A">
        <w:rPr>
          <w:i/>
          <w:iCs/>
          <w:sz w:val="24"/>
          <w:szCs w:val="24"/>
        </w:rPr>
        <w:t xml:space="preserve">1 – крюковая подвеска крана; </w:t>
      </w:r>
    </w:p>
    <w:p w:rsidR="0088467B" w:rsidRPr="00DA752A" w:rsidRDefault="0088467B" w:rsidP="00DA752A">
      <w:pPr>
        <w:ind w:left="5670"/>
        <w:jc w:val="both"/>
        <w:rPr>
          <w:sz w:val="24"/>
          <w:szCs w:val="24"/>
        </w:rPr>
      </w:pPr>
      <w:r w:rsidRPr="00DA752A">
        <w:rPr>
          <w:i/>
          <w:iCs/>
          <w:sz w:val="24"/>
          <w:szCs w:val="24"/>
        </w:rPr>
        <w:t xml:space="preserve">2 - перемещаемый груз; </w:t>
      </w:r>
    </w:p>
    <w:p w:rsidR="0088467B" w:rsidRPr="00DA752A" w:rsidRDefault="0088467B" w:rsidP="00DA752A">
      <w:pPr>
        <w:ind w:left="5670"/>
        <w:jc w:val="both"/>
        <w:rPr>
          <w:sz w:val="24"/>
          <w:szCs w:val="24"/>
        </w:rPr>
      </w:pPr>
      <w:r w:rsidRPr="00DA752A">
        <w:rPr>
          <w:i/>
          <w:iCs/>
          <w:sz w:val="24"/>
          <w:szCs w:val="24"/>
        </w:rPr>
        <w:t xml:space="preserve">3 - граница опасной зоны; </w:t>
      </w:r>
    </w:p>
    <w:p w:rsidR="0088467B" w:rsidRDefault="0088467B" w:rsidP="00DA752A">
      <w:pPr>
        <w:ind w:left="5670"/>
        <w:jc w:val="both"/>
        <w:rPr>
          <w:sz w:val="24"/>
          <w:szCs w:val="24"/>
        </w:rPr>
      </w:pPr>
      <w:r w:rsidRPr="00DA752A">
        <w:rPr>
          <w:i/>
          <w:iCs/>
          <w:sz w:val="24"/>
          <w:szCs w:val="24"/>
        </w:rPr>
        <w:t>4 - положение груза при обрыве стропа.</w:t>
      </w:r>
    </w:p>
    <w:p w:rsidR="00DA752A" w:rsidRPr="00DA752A" w:rsidRDefault="00DA752A" w:rsidP="00DA752A">
      <w:pPr>
        <w:ind w:left="5670"/>
        <w:jc w:val="both"/>
        <w:rPr>
          <w:sz w:val="24"/>
          <w:szCs w:val="24"/>
        </w:rPr>
      </w:pP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sz w:val="24"/>
          <w:szCs w:val="24"/>
        </w:rPr>
        <w:lastRenderedPageBreak/>
        <w:t xml:space="preserve">Перемещение грузов производить в соответствии со схемами строповки. Места и способы крепления монтажной оснастки указаны в технологической документации.     </w:t>
      </w:r>
    </w:p>
    <w:p w:rsidR="00DA752A" w:rsidRPr="00DA752A" w:rsidRDefault="00DA752A" w:rsidP="00DA752A">
      <w:pPr>
        <w:jc w:val="both"/>
        <w:rPr>
          <w:b/>
          <w:bCs/>
          <w:sz w:val="24"/>
          <w:szCs w:val="24"/>
        </w:rPr>
      </w:pP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b/>
          <w:bCs/>
          <w:sz w:val="24"/>
          <w:szCs w:val="24"/>
        </w:rPr>
        <w:t>ПОДЪЕМ ГРУЗОВ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noProof/>
          <w:sz w:val="24"/>
          <w:szCs w:val="24"/>
          <w:lang w:eastAsia="ru-RU"/>
        </w:rPr>
        <w:drawing>
          <wp:inline distT="0" distB="0" distL="0" distR="0" wp14:anchorId="6136CE30" wp14:editId="49B28963">
            <wp:extent cx="5804509" cy="3264195"/>
            <wp:effectExtent l="0" t="0" r="6350" b="0"/>
            <wp:docPr id="3075" name="Рисунок 8" descr="http://cf3.ppt-online.org/files3/slide/z/zXMR5wrHuW7fqoil0Ihy4L2a1JOA6TPcvCdNQ3/slid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Рисунок 8" descr="http://cf3.ppt-online.org/files3/slide/z/zXMR5wrHuW7fqoil0Ihy4L2a1JOA6TPcvCdNQ3/slide-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38" t="13988" b="4242"/>
                    <a:stretch/>
                  </pic:blipFill>
                  <pic:spPr bwMode="auto">
                    <a:xfrm>
                      <a:off x="0" y="0"/>
                      <a:ext cx="5995335" cy="33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8467B" w:rsidRPr="00DA752A" w:rsidRDefault="0088467B" w:rsidP="00DA752A">
      <w:pPr>
        <w:jc w:val="both"/>
        <w:rPr>
          <w:sz w:val="24"/>
          <w:szCs w:val="24"/>
        </w:rPr>
      </w:pP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b/>
          <w:bCs/>
          <w:sz w:val="24"/>
          <w:szCs w:val="24"/>
        </w:rPr>
        <w:t>ПЕРЕМЕЩЕНИЕ ГРУЗОВ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sz w:val="24"/>
          <w:szCs w:val="24"/>
        </w:rPr>
        <w:t>Все стропа должны иметь бирки с указанием наименования предприятия - изготовителя, номера стропа, грузоподъемности и даты испытания.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noProof/>
          <w:sz w:val="24"/>
          <w:szCs w:val="24"/>
          <w:lang w:eastAsia="ru-RU"/>
        </w:rPr>
        <w:drawing>
          <wp:inline distT="0" distB="0" distL="0" distR="0" wp14:anchorId="3EF59F95" wp14:editId="7ECC1661">
            <wp:extent cx="3193529" cy="2030818"/>
            <wp:effectExtent l="0" t="0" r="6985" b="7620"/>
            <wp:docPr id="1" name="Picture 8" descr="https://megastrop.ru/upload/iblock/853/853715fb2ef238477690298680e174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https://megastrop.ru/upload/iblock/853/853715fb2ef238477690298680e1746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508" cy="205242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При перемещении крупногабаритного груза использовать оттяжки в количестве не менее 2 штук. Груз, поднятый на высоту не более одного метра, разрешается поворачивать руками. </w:t>
      </w:r>
      <w:r w:rsidRPr="00DA752A">
        <w:rPr>
          <w:b/>
          <w:bCs/>
          <w:sz w:val="24"/>
          <w:szCs w:val="24"/>
        </w:rPr>
        <w:t>ЗАПРЕЩАЕТСЯ</w:t>
      </w:r>
      <w:r w:rsidRPr="00DA752A">
        <w:rPr>
          <w:sz w:val="24"/>
          <w:szCs w:val="24"/>
        </w:rPr>
        <w:t xml:space="preserve"> оттягивание груза во время его подъема, перемещения и опускания.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При производстве погрузочно - разгрузочных работ </w:t>
      </w:r>
      <w:r w:rsidRPr="00DA752A">
        <w:rPr>
          <w:b/>
          <w:bCs/>
          <w:sz w:val="24"/>
          <w:szCs w:val="24"/>
        </w:rPr>
        <w:t>ЗАПРЕЩАЕТСЯ</w:t>
      </w:r>
      <w:r w:rsidRPr="00DA752A">
        <w:rPr>
          <w:sz w:val="24"/>
          <w:szCs w:val="24"/>
        </w:rPr>
        <w:t xml:space="preserve"> нахождение людей в</w:t>
      </w:r>
      <w:r w:rsidR="00DA752A">
        <w:rPr>
          <w:sz w:val="24"/>
          <w:szCs w:val="24"/>
        </w:rPr>
        <w:t xml:space="preserve"> </w:t>
      </w:r>
      <w:r w:rsidRPr="00DA752A">
        <w:rPr>
          <w:sz w:val="24"/>
          <w:szCs w:val="24"/>
        </w:rPr>
        <w:t>ж/д вагоне, кузове и кабине автомобиля при подъёме и опускании в него груза.</w:t>
      </w:r>
    </w:p>
    <w:p w:rsidR="0088467B" w:rsidRPr="00DA752A" w:rsidRDefault="0088467B" w:rsidP="00DA752A">
      <w:pPr>
        <w:jc w:val="both"/>
        <w:rPr>
          <w:b/>
          <w:sz w:val="24"/>
          <w:szCs w:val="24"/>
        </w:rPr>
      </w:pPr>
      <w:r w:rsidRPr="00DA752A">
        <w:rPr>
          <w:sz w:val="24"/>
          <w:szCs w:val="24"/>
        </w:rPr>
        <w:lastRenderedPageBreak/>
        <w:t xml:space="preserve">Для легкого извлечения стропов из-под груза его опускание и складирование должны осуществляться на подкладки соответствующей прочности и толщины. Освобождение с применением подъемного сооружения защемленных грузом стропов </w:t>
      </w:r>
      <w:r w:rsidRPr="00DA752A">
        <w:rPr>
          <w:b/>
          <w:bCs/>
          <w:sz w:val="24"/>
          <w:szCs w:val="24"/>
        </w:rPr>
        <w:t>НЕ ДОПУСКАЕТСЯ</w:t>
      </w:r>
      <w:r w:rsidRPr="00DA752A">
        <w:rPr>
          <w:b/>
          <w:sz w:val="24"/>
          <w:szCs w:val="24"/>
        </w:rPr>
        <w:t>.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Установка и работа кранов стрелового типа на расстоянии менее 30 м от крайнего провода воздушной линии электропередачи или воздушной электрической сети напряжением более 50 В осуществляются только </w:t>
      </w:r>
      <w:r w:rsidRPr="00DA752A">
        <w:rPr>
          <w:bCs/>
          <w:sz w:val="24"/>
          <w:szCs w:val="24"/>
        </w:rPr>
        <w:t>по наряду-допуску</w:t>
      </w:r>
      <w:r w:rsidRPr="00DA752A">
        <w:rPr>
          <w:sz w:val="24"/>
          <w:szCs w:val="24"/>
        </w:rPr>
        <w:t>, определяющему безопасные условия работы.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sz w:val="24"/>
          <w:szCs w:val="24"/>
        </w:rPr>
        <w:t>Установка ПС на выносные опоры должна осуществляться в соответствии с требованиями, установленными в руководствах (инструкциях) по эксплуатации ПС. В случае отсутствия требований в руководствах (инструкциях) по эксплуатации ПС устанавливается на все выносные опоры.</w:t>
      </w:r>
    </w:p>
    <w:p w:rsidR="0088467B" w:rsidRPr="00DA752A" w:rsidRDefault="0088467B" w:rsidP="00DA752A">
      <w:pPr>
        <w:jc w:val="both"/>
        <w:rPr>
          <w:sz w:val="24"/>
          <w:szCs w:val="24"/>
        </w:rPr>
      </w:pPr>
      <w:r w:rsidRPr="00DA752A">
        <w:rPr>
          <w:b/>
          <w:bCs/>
          <w:sz w:val="24"/>
          <w:szCs w:val="24"/>
        </w:rPr>
        <w:t xml:space="preserve">ГРУЗОПОДЪЕМНЫЕ РАБОТЫ             </w:t>
      </w:r>
    </w:p>
    <w:p w:rsidR="0088467B" w:rsidRPr="00DA752A" w:rsidRDefault="0088467B" w:rsidP="00DA752A">
      <w:pPr>
        <w:jc w:val="both"/>
        <w:rPr>
          <w:b/>
          <w:bCs/>
          <w:sz w:val="24"/>
          <w:szCs w:val="24"/>
        </w:rPr>
      </w:pPr>
      <w:r w:rsidRPr="00DA752A">
        <w:rPr>
          <w:b/>
          <w:bCs/>
          <w:sz w:val="24"/>
          <w:szCs w:val="24"/>
        </w:rPr>
        <w:t>Большинство несчастных случаев происходит по причине: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>нарушения установленного порядка в работе,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несоблюдения правил техники безопасности, 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плохого знания подъемного оборудования, 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неисправности механизмов, приспособлений и инструмента, 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отсутствия защитных устройств и ограждений у механизмов, 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неисправности электрооборудования, 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неисправности тормозов и рукояток, 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неправильной и ненадежной строповки грузов, 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нарушения правил сигнализации, 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невыполнения команды или сигнала, 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несоблюдения противопожарных правил, 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 xml:space="preserve">невнимательного отношения к работе, </w:t>
      </w:r>
    </w:p>
    <w:p w:rsidR="00FD795D" w:rsidRPr="00DA752A" w:rsidRDefault="00FD795D" w:rsidP="00DA752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A752A">
        <w:rPr>
          <w:sz w:val="24"/>
          <w:szCs w:val="24"/>
        </w:rPr>
        <w:t>захламленности и загромождения мест работы.</w:t>
      </w:r>
    </w:p>
    <w:p w:rsidR="00FD795D" w:rsidRPr="00DA752A" w:rsidRDefault="00FD795D" w:rsidP="00DA752A">
      <w:pPr>
        <w:jc w:val="both"/>
        <w:rPr>
          <w:sz w:val="24"/>
          <w:szCs w:val="24"/>
        </w:rPr>
      </w:pPr>
    </w:p>
    <w:p w:rsidR="0088467B" w:rsidRPr="00DA752A" w:rsidRDefault="0088467B" w:rsidP="00DA752A">
      <w:pPr>
        <w:jc w:val="both"/>
        <w:rPr>
          <w:sz w:val="24"/>
          <w:szCs w:val="24"/>
        </w:rPr>
      </w:pPr>
      <w:bookmarkStart w:id="0" w:name="_GoBack"/>
      <w:bookmarkEnd w:id="0"/>
    </w:p>
    <w:sectPr w:rsidR="0088467B" w:rsidRPr="00DA752A" w:rsidSect="00DA752A">
      <w:pgSz w:w="11906" w:h="16838"/>
      <w:pgMar w:top="1134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0D5" w:rsidRDefault="00E250D5" w:rsidP="00DA752A">
      <w:pPr>
        <w:spacing w:after="0" w:line="240" w:lineRule="auto"/>
      </w:pPr>
      <w:r>
        <w:separator/>
      </w:r>
    </w:p>
  </w:endnote>
  <w:endnote w:type="continuationSeparator" w:id="0">
    <w:p w:rsidR="00E250D5" w:rsidRDefault="00E250D5" w:rsidP="00DA7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0D5" w:rsidRDefault="00E250D5" w:rsidP="00DA752A">
      <w:pPr>
        <w:spacing w:after="0" w:line="240" w:lineRule="auto"/>
      </w:pPr>
      <w:r>
        <w:separator/>
      </w:r>
    </w:p>
  </w:footnote>
  <w:footnote w:type="continuationSeparator" w:id="0">
    <w:p w:rsidR="00E250D5" w:rsidRDefault="00E250D5" w:rsidP="00DA7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667A0"/>
    <w:multiLevelType w:val="hybridMultilevel"/>
    <w:tmpl w:val="80048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3220B"/>
    <w:multiLevelType w:val="hybridMultilevel"/>
    <w:tmpl w:val="883CCB54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7E7B8F"/>
    <w:multiLevelType w:val="hybridMultilevel"/>
    <w:tmpl w:val="52AAB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D873EF"/>
    <w:multiLevelType w:val="hybridMultilevel"/>
    <w:tmpl w:val="CC08D694"/>
    <w:lvl w:ilvl="0" w:tplc="E1D0A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0A"/>
    <w:rsid w:val="004B360A"/>
    <w:rsid w:val="005D5026"/>
    <w:rsid w:val="006A017F"/>
    <w:rsid w:val="0088467B"/>
    <w:rsid w:val="00B21334"/>
    <w:rsid w:val="00BA4541"/>
    <w:rsid w:val="00DA752A"/>
    <w:rsid w:val="00E250D5"/>
    <w:rsid w:val="00FD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1A4CF"/>
  <w15:chartTrackingRefBased/>
  <w15:docId w15:val="{F36F3C1C-9B03-4CF9-88FD-53D11C6B5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67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846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A7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752A"/>
  </w:style>
  <w:style w:type="paragraph" w:styleId="a7">
    <w:name w:val="footer"/>
    <w:basedOn w:val="a"/>
    <w:link w:val="a8"/>
    <w:uiPriority w:val="99"/>
    <w:unhideWhenUsed/>
    <w:rsid w:val="00DA7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Глазкова Александра Владимировна</dc:creator>
  <cp:keywords/>
  <dc:description/>
  <cp:lastModifiedBy>Глазкова Александра Владимировна</cp:lastModifiedBy>
  <cp:revision>5</cp:revision>
  <dcterms:created xsi:type="dcterms:W3CDTF">2023-03-14T10:43:00Z</dcterms:created>
  <dcterms:modified xsi:type="dcterms:W3CDTF">2023-07-14T14:01:00Z</dcterms:modified>
</cp:coreProperties>
</file>