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5A" w:rsidRDefault="00655C5A" w:rsidP="00D9158D">
      <w:pPr>
        <w:jc w:val="center"/>
        <w:rPr>
          <w:b/>
          <w:bCs/>
          <w:sz w:val="26"/>
          <w:szCs w:val="26"/>
        </w:rPr>
      </w:pPr>
      <w:r w:rsidRPr="00D9158D">
        <w:rPr>
          <w:b/>
          <w:bCs/>
          <w:sz w:val="26"/>
          <w:szCs w:val="26"/>
        </w:rPr>
        <w:t>Изоляция источников энергии (ИИЭ)</w:t>
      </w:r>
    </w:p>
    <w:p w:rsidR="00743CA9" w:rsidRPr="00D9158D" w:rsidRDefault="00743CA9" w:rsidP="00D9158D">
      <w:pPr>
        <w:jc w:val="center"/>
        <w:rPr>
          <w:sz w:val="26"/>
          <w:szCs w:val="26"/>
        </w:rPr>
      </w:pPr>
      <w:bookmarkStart w:id="0" w:name="_GoBack"/>
      <w:bookmarkEnd w:id="0"/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ОПАСНАЯ ЭНЕРГИЯ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b/>
          <w:bCs/>
          <w:sz w:val="24"/>
        </w:rPr>
        <w:t xml:space="preserve">Опасная энергия </w:t>
      </w:r>
      <w:r w:rsidRPr="00D9158D">
        <w:rPr>
          <w:sz w:val="24"/>
        </w:rPr>
        <w:t>– это энергия имеющая возможность причинить вред работникам, окружающей среде и оборудованию.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Обслуживающий персонал может оказаться незащищенным от различных видов опасности при работе с оборудованием и механикой.  Например, может неожиданно завестись двигатель, или же работники могут контактировать с оголенными контактами электропроводки. 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Для предотвращения подобных случаев очень важно, чтобы рабочие знали источники опасности на рабочем месте и умели их контролировать. 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ПРОЦЕДУРА ИЗОЛЯЦИИ ИСТОЧНИКОВ ЭНЕРГИИ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b/>
          <w:bCs/>
          <w:sz w:val="24"/>
        </w:rPr>
        <w:t>ПРОЦЕДУРА ИЗОЛЯЦИИ</w:t>
      </w:r>
      <w:r w:rsidRPr="00D9158D">
        <w:rPr>
          <w:sz w:val="24"/>
        </w:rPr>
        <w:t xml:space="preserve"> – Обеспечение безопасности работника от опасного воздействия любого вида энергии (кинетической, механической, тепловой, упругостной, химической, электрической, электромагнитной) при обслуживании и эксплуатации оборудования, в отключенном состоянии (ремонтные, профилактические работы).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b/>
          <w:bCs/>
          <w:sz w:val="24"/>
        </w:rPr>
        <w:t xml:space="preserve">Стандарт изоляция источников энергии </w:t>
      </w:r>
      <w:r w:rsidRPr="00D9158D">
        <w:rPr>
          <w:sz w:val="24"/>
        </w:rPr>
        <w:t xml:space="preserve">– </w:t>
      </w:r>
      <w:r w:rsidR="004137CA" w:rsidRPr="00D9158D">
        <w:rPr>
          <w:sz w:val="24"/>
        </w:rPr>
        <w:t xml:space="preserve">это </w:t>
      </w:r>
      <w:r w:rsidRPr="00D9158D">
        <w:rPr>
          <w:sz w:val="24"/>
        </w:rPr>
        <w:t>Порядок действий по организации и проведению работ по изоляции источников энергии при осуществлении всех видов ремонтов и профилактического обслуживания на оборудовании.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МАТРИЦА ИЗОЛЯЦИИ ИСТОЧНИКОВ ЭНЕРГИИ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>Организационно-технический документ, оформленный на специальном бланке и разработанный специалистами участка (отделения), согласованный ведущими специалистами ВСП и утвержденный техническим руководителем ВСП.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СИСТЕМЫ ЗАЩИТЫ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>Специальные защитные системы с навесными замками, используются для предотвращения несанкционированного запуска частей оборудования и подачи электроэнергии.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БЛОКИРАТОРЫ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  <w:u w:val="single"/>
        </w:rPr>
        <w:t>Блокираторы запорной арматуры:</w:t>
      </w:r>
    </w:p>
    <w:p w:rsidR="000E3052" w:rsidRPr="00D9158D" w:rsidRDefault="007931A8" w:rsidP="00D9158D">
      <w:pPr>
        <w:pStyle w:val="a3"/>
        <w:numPr>
          <w:ilvl w:val="0"/>
          <w:numId w:val="6"/>
        </w:numPr>
        <w:jc w:val="both"/>
        <w:rPr>
          <w:sz w:val="24"/>
        </w:rPr>
      </w:pPr>
      <w:r w:rsidRPr="00D9158D">
        <w:rPr>
          <w:sz w:val="24"/>
        </w:rPr>
        <w:t xml:space="preserve">Блокираторы шаровых кранов </w:t>
      </w:r>
    </w:p>
    <w:p w:rsidR="000E3052" w:rsidRPr="00D9158D" w:rsidRDefault="007931A8" w:rsidP="00D9158D">
      <w:pPr>
        <w:pStyle w:val="a3"/>
        <w:numPr>
          <w:ilvl w:val="0"/>
          <w:numId w:val="6"/>
        </w:numPr>
        <w:jc w:val="both"/>
        <w:rPr>
          <w:sz w:val="24"/>
        </w:rPr>
      </w:pPr>
      <w:r w:rsidRPr="00D9158D">
        <w:rPr>
          <w:sz w:val="24"/>
        </w:rPr>
        <w:t>Блок</w:t>
      </w:r>
      <w:r w:rsidR="00655C5A" w:rsidRPr="00D9158D">
        <w:rPr>
          <w:sz w:val="24"/>
        </w:rPr>
        <w:t xml:space="preserve">ираторы вентилей и задвижек со </w:t>
      </w:r>
      <w:r w:rsidRPr="00D9158D">
        <w:rPr>
          <w:sz w:val="24"/>
        </w:rPr>
        <w:t xml:space="preserve">штурвалами </w:t>
      </w:r>
    </w:p>
    <w:p w:rsidR="000E3052" w:rsidRPr="00D9158D" w:rsidRDefault="007931A8" w:rsidP="00D9158D">
      <w:pPr>
        <w:pStyle w:val="a3"/>
        <w:numPr>
          <w:ilvl w:val="0"/>
          <w:numId w:val="6"/>
        </w:numPr>
        <w:jc w:val="both"/>
        <w:rPr>
          <w:sz w:val="24"/>
        </w:rPr>
      </w:pPr>
      <w:r w:rsidRPr="00D9158D">
        <w:rPr>
          <w:sz w:val="24"/>
        </w:rPr>
        <w:t xml:space="preserve">Блокираторы дисковых поворотных затворов </w:t>
      </w:r>
    </w:p>
    <w:p w:rsidR="000E3052" w:rsidRPr="00D9158D" w:rsidRDefault="007931A8" w:rsidP="00D9158D">
      <w:pPr>
        <w:pStyle w:val="a3"/>
        <w:numPr>
          <w:ilvl w:val="0"/>
          <w:numId w:val="6"/>
        </w:numPr>
        <w:jc w:val="both"/>
        <w:rPr>
          <w:sz w:val="24"/>
        </w:rPr>
      </w:pPr>
      <w:r w:rsidRPr="00D9158D">
        <w:rPr>
          <w:sz w:val="24"/>
        </w:rPr>
        <w:t xml:space="preserve">Блокиратор вентилей газовых баллонов </w:t>
      </w:r>
    </w:p>
    <w:p w:rsidR="006A017F" w:rsidRPr="00D9158D" w:rsidRDefault="00BD7501" w:rsidP="00D9158D">
      <w:pPr>
        <w:pStyle w:val="a3"/>
        <w:numPr>
          <w:ilvl w:val="0"/>
          <w:numId w:val="6"/>
        </w:numPr>
        <w:jc w:val="both"/>
        <w:rPr>
          <w:sz w:val="24"/>
        </w:rPr>
      </w:pPr>
      <w:r w:rsidRPr="00D9158D">
        <w:rPr>
          <w:sz w:val="24"/>
        </w:rPr>
        <w:t>(сосудов под давлением)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  <w:u w:val="single"/>
        </w:rPr>
        <w:t>Блокираторы электрооборудования:</w:t>
      </w:r>
    </w:p>
    <w:p w:rsidR="00655C5A" w:rsidRPr="00D9158D" w:rsidRDefault="00655C5A" w:rsidP="00D9158D">
      <w:pPr>
        <w:pStyle w:val="a3"/>
        <w:numPr>
          <w:ilvl w:val="0"/>
          <w:numId w:val="7"/>
        </w:numPr>
        <w:jc w:val="both"/>
        <w:rPr>
          <w:sz w:val="24"/>
        </w:rPr>
      </w:pPr>
      <w:r w:rsidRPr="00D9158D">
        <w:rPr>
          <w:sz w:val="24"/>
        </w:rPr>
        <w:lastRenderedPageBreak/>
        <w:t xml:space="preserve">Блокираторы всех типов электроавтоматов; </w:t>
      </w:r>
    </w:p>
    <w:p w:rsidR="00655C5A" w:rsidRPr="00D9158D" w:rsidRDefault="00655C5A" w:rsidP="00D9158D">
      <w:pPr>
        <w:pStyle w:val="a3"/>
        <w:numPr>
          <w:ilvl w:val="0"/>
          <w:numId w:val="7"/>
        </w:numPr>
        <w:jc w:val="both"/>
        <w:rPr>
          <w:sz w:val="24"/>
        </w:rPr>
      </w:pPr>
      <w:r w:rsidRPr="00D9158D">
        <w:rPr>
          <w:sz w:val="24"/>
        </w:rPr>
        <w:t xml:space="preserve">Блокираторы пусковых кнопок; </w:t>
      </w:r>
    </w:p>
    <w:p w:rsidR="00655C5A" w:rsidRPr="00D9158D" w:rsidRDefault="00655C5A" w:rsidP="00D9158D">
      <w:pPr>
        <w:pStyle w:val="a3"/>
        <w:numPr>
          <w:ilvl w:val="0"/>
          <w:numId w:val="7"/>
        </w:numPr>
        <w:jc w:val="both"/>
        <w:rPr>
          <w:sz w:val="24"/>
        </w:rPr>
      </w:pPr>
      <w:r w:rsidRPr="00D9158D">
        <w:rPr>
          <w:sz w:val="24"/>
        </w:rPr>
        <w:t xml:space="preserve">Блокираторы электрических разъемов; </w:t>
      </w:r>
    </w:p>
    <w:p w:rsidR="00655C5A" w:rsidRPr="00D9158D" w:rsidRDefault="00BD7501" w:rsidP="00D9158D">
      <w:pPr>
        <w:pStyle w:val="a3"/>
        <w:numPr>
          <w:ilvl w:val="0"/>
          <w:numId w:val="7"/>
        </w:numPr>
        <w:jc w:val="both"/>
        <w:rPr>
          <w:sz w:val="24"/>
        </w:rPr>
      </w:pPr>
      <w:r w:rsidRPr="00D9158D">
        <w:rPr>
          <w:sz w:val="24"/>
        </w:rPr>
        <w:t>Блокираторы пультов управления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Подключение электроприборов и оборудования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Подключение (отключение) переносных, передвижных электроприемников (электроинструмент, электрические машины, светильники, сварочные установки, компрессоры, понижающие трансформаторы и т.п.), принадлежащих подрядчику, к электрическим сетям с помощью разборных контактных соединений производится </w:t>
      </w:r>
      <w:r w:rsidRPr="00D9158D">
        <w:rPr>
          <w:bCs/>
          <w:sz w:val="24"/>
        </w:rPr>
        <w:t>электрослужбой заказчика, эксплуатирующей эти сети</w:t>
      </w:r>
      <w:r w:rsidRPr="00D9158D">
        <w:rPr>
          <w:sz w:val="24"/>
        </w:rPr>
        <w:t>.).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>Подключение (отключение) переносных и передвижных электроприемников при помощи штепсельных соединений, удовлетворяющих требованиям электробезопасности к сети, разрешается выполнять персоналу, допущенному к работе с ними.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Заземление электрооборудования</w:t>
      </w:r>
    </w:p>
    <w:p w:rsidR="00655C5A" w:rsidRPr="00D9158D" w:rsidRDefault="00655C5A" w:rsidP="00D9158D">
      <w:pPr>
        <w:jc w:val="both"/>
        <w:rPr>
          <w:rFonts w:eastAsia="Tahoma"/>
          <w:color w:val="000000" w:themeColor="text1"/>
          <w:kern w:val="24"/>
          <w:sz w:val="48"/>
          <w:szCs w:val="40"/>
          <w:lang w:eastAsia="ru-RU"/>
        </w:rPr>
      </w:pPr>
      <w:r w:rsidRPr="00D9158D">
        <w:rPr>
          <w:sz w:val="24"/>
        </w:rPr>
        <w:t>Применяемое электрооборудование должно быть заземлено (видимое присоединение к стальным конструкциям при помощи болтов, зажимов или сварки)</w:t>
      </w:r>
    </w:p>
    <w:p w:rsidR="004137C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 xml:space="preserve">Группа допуска работников 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Лица, допущенные к работе с электрооборудованием, электроинструментом должны иметь </w:t>
      </w:r>
      <w:r w:rsidRPr="00D9158D">
        <w:rPr>
          <w:bCs/>
          <w:sz w:val="24"/>
          <w:lang w:val="en-US"/>
        </w:rPr>
        <w:t>II</w:t>
      </w:r>
      <w:r w:rsidRPr="00D9158D">
        <w:rPr>
          <w:bCs/>
          <w:sz w:val="24"/>
        </w:rPr>
        <w:t xml:space="preserve"> квалификационную группу</w:t>
      </w:r>
      <w:r w:rsidRPr="00D9158D">
        <w:rPr>
          <w:b/>
          <w:bCs/>
          <w:sz w:val="24"/>
        </w:rPr>
        <w:t xml:space="preserve"> </w:t>
      </w:r>
      <w:r w:rsidRPr="00D9158D">
        <w:rPr>
          <w:sz w:val="24"/>
        </w:rPr>
        <w:t>по электробезопасности и выше, соответствующее удостоверение и допуск к работе.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Работникам, эксплуатирующим электроинструмент, электрические светильники и прожектора запрещается самостоятельно производить ремонт этого оборудования, менять лампы в светильниках и прожекторах, данные работы должен производить </w:t>
      </w:r>
      <w:r w:rsidRPr="00D9158D">
        <w:rPr>
          <w:bCs/>
          <w:sz w:val="24"/>
        </w:rPr>
        <w:t>квалифицированный электротехнический персонал</w:t>
      </w:r>
      <w:r w:rsidRPr="00D9158D">
        <w:rPr>
          <w:sz w:val="24"/>
        </w:rPr>
        <w:t>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Класс электроинструмента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 xml:space="preserve">Электроинструмент </w:t>
      </w:r>
      <w:r w:rsidRPr="00D9158D">
        <w:rPr>
          <w:bCs/>
          <w:sz w:val="24"/>
        </w:rPr>
        <w:t>I класса</w:t>
      </w:r>
      <w:r w:rsidRPr="00D9158D">
        <w:rPr>
          <w:sz w:val="24"/>
        </w:rPr>
        <w:t xml:space="preserve"> можно использовать только в помещениях без по</w:t>
      </w:r>
      <w:r w:rsidRPr="00D9158D">
        <w:rPr>
          <w:sz w:val="24"/>
        </w:rPr>
        <w:softHyphen/>
        <w:t xml:space="preserve">вышенной опасности, </w:t>
      </w:r>
      <w:r w:rsidRPr="00D9158D">
        <w:rPr>
          <w:bCs/>
          <w:sz w:val="24"/>
        </w:rPr>
        <w:t>II класса</w:t>
      </w:r>
      <w:r w:rsidRPr="00D9158D">
        <w:rPr>
          <w:b/>
          <w:bCs/>
          <w:sz w:val="24"/>
        </w:rPr>
        <w:t xml:space="preserve"> </w:t>
      </w:r>
      <w:r w:rsidRPr="00D9158D">
        <w:rPr>
          <w:sz w:val="24"/>
        </w:rPr>
        <w:t>- в помещениях с повышенной опасностью и вне по</w:t>
      </w:r>
      <w:r w:rsidRPr="00D9158D">
        <w:rPr>
          <w:sz w:val="24"/>
        </w:rPr>
        <w:softHyphen/>
        <w:t>мещений</w:t>
      </w:r>
      <w:r w:rsidRPr="00D9158D">
        <w:rPr>
          <w:bCs/>
          <w:sz w:val="24"/>
        </w:rPr>
        <w:t>, III класса</w:t>
      </w:r>
      <w:r w:rsidRPr="00D9158D">
        <w:rPr>
          <w:b/>
          <w:bCs/>
          <w:sz w:val="24"/>
        </w:rPr>
        <w:t xml:space="preserve"> </w:t>
      </w:r>
      <w:r w:rsidRPr="00D9158D">
        <w:rPr>
          <w:sz w:val="24"/>
        </w:rPr>
        <w:t>- в особо опасных помещениях и в неблагоприятных условиях (котлы, резервуары, баки и т.п.).</w:t>
      </w:r>
    </w:p>
    <w:p w:rsidR="00655C5A" w:rsidRPr="00D9158D" w:rsidRDefault="00655C5A" w:rsidP="00D9158D">
      <w:pPr>
        <w:jc w:val="both"/>
        <w:rPr>
          <w:b/>
          <w:sz w:val="24"/>
        </w:rPr>
      </w:pPr>
      <w:r w:rsidRPr="00D9158D">
        <w:rPr>
          <w:b/>
          <w:sz w:val="24"/>
        </w:rPr>
        <w:t>Требования при работе с электроинструментом</w:t>
      </w:r>
    </w:p>
    <w:p w:rsidR="00655C5A" w:rsidRPr="00D9158D" w:rsidRDefault="00655C5A" w:rsidP="00D9158D">
      <w:pPr>
        <w:jc w:val="both"/>
        <w:rPr>
          <w:sz w:val="24"/>
        </w:rPr>
      </w:pPr>
      <w:r w:rsidRPr="00D9158D">
        <w:rPr>
          <w:sz w:val="24"/>
        </w:rPr>
        <w:t>При работе с электроинструментом необходимо выполнять следующие требования:</w:t>
      </w:r>
    </w:p>
    <w:p w:rsidR="00655C5A" w:rsidRPr="00D9158D" w:rsidRDefault="00655C5A" w:rsidP="00D9158D">
      <w:pPr>
        <w:pStyle w:val="a3"/>
        <w:numPr>
          <w:ilvl w:val="0"/>
          <w:numId w:val="8"/>
        </w:numPr>
        <w:jc w:val="both"/>
        <w:rPr>
          <w:sz w:val="24"/>
        </w:rPr>
      </w:pPr>
      <w:r w:rsidRPr="00D9158D">
        <w:rPr>
          <w:sz w:val="24"/>
        </w:rPr>
        <w:t>Не передавать электроинструмент даже на короткое время другим лицам.</w:t>
      </w:r>
    </w:p>
    <w:p w:rsidR="00655C5A" w:rsidRPr="00D9158D" w:rsidRDefault="00655C5A" w:rsidP="00D9158D">
      <w:pPr>
        <w:pStyle w:val="a3"/>
        <w:numPr>
          <w:ilvl w:val="0"/>
          <w:numId w:val="8"/>
        </w:numPr>
        <w:jc w:val="both"/>
        <w:rPr>
          <w:sz w:val="24"/>
        </w:rPr>
      </w:pPr>
      <w:r w:rsidRPr="00D9158D">
        <w:rPr>
          <w:sz w:val="24"/>
        </w:rPr>
        <w:t>При перерывах в работе или прекращении подачи электроэнергии отключить инструмент от сети.</w:t>
      </w:r>
    </w:p>
    <w:p w:rsidR="00655C5A" w:rsidRPr="00D9158D" w:rsidRDefault="00655C5A" w:rsidP="00D9158D">
      <w:pPr>
        <w:pStyle w:val="a3"/>
        <w:numPr>
          <w:ilvl w:val="0"/>
          <w:numId w:val="8"/>
        </w:numPr>
        <w:jc w:val="both"/>
        <w:rPr>
          <w:sz w:val="24"/>
        </w:rPr>
      </w:pPr>
      <w:r w:rsidRPr="00D9158D">
        <w:rPr>
          <w:sz w:val="24"/>
        </w:rPr>
        <w:t>Не производить замену режущего элемента до полной остановки электродвигателя.</w:t>
      </w:r>
    </w:p>
    <w:p w:rsidR="00655C5A" w:rsidRPr="00D9158D" w:rsidRDefault="00655C5A" w:rsidP="00D9158D">
      <w:pPr>
        <w:jc w:val="both"/>
        <w:rPr>
          <w:b/>
          <w:bCs/>
          <w:sz w:val="24"/>
        </w:rPr>
      </w:pPr>
      <w:r w:rsidRPr="00D9158D">
        <w:rPr>
          <w:sz w:val="24"/>
        </w:rPr>
        <w:t xml:space="preserve">При работе с электроинструментом </w:t>
      </w:r>
      <w:r w:rsidR="007931A8" w:rsidRPr="00D9158D">
        <w:rPr>
          <w:b/>
          <w:bCs/>
          <w:sz w:val="24"/>
        </w:rPr>
        <w:t>ЗАПРЕЩЕНО</w:t>
      </w:r>
      <w:r w:rsidRPr="00D9158D">
        <w:rPr>
          <w:b/>
          <w:bCs/>
          <w:sz w:val="24"/>
        </w:rPr>
        <w:t>:</w:t>
      </w:r>
    </w:p>
    <w:p w:rsidR="007931A8" w:rsidRPr="00D9158D" w:rsidRDefault="007931A8" w:rsidP="00D9158D">
      <w:pPr>
        <w:pStyle w:val="a3"/>
        <w:numPr>
          <w:ilvl w:val="0"/>
          <w:numId w:val="9"/>
        </w:numPr>
        <w:jc w:val="both"/>
        <w:rPr>
          <w:sz w:val="24"/>
        </w:rPr>
      </w:pPr>
      <w:r w:rsidRPr="00D9158D">
        <w:rPr>
          <w:sz w:val="24"/>
        </w:rPr>
        <w:lastRenderedPageBreak/>
        <w:t>Работать на открытых площадках во время дождя или снегопада без навеса над рабочим местом.</w:t>
      </w:r>
    </w:p>
    <w:p w:rsidR="007931A8" w:rsidRPr="00D9158D" w:rsidRDefault="007931A8" w:rsidP="00D9158D">
      <w:pPr>
        <w:pStyle w:val="a3"/>
        <w:numPr>
          <w:ilvl w:val="0"/>
          <w:numId w:val="9"/>
        </w:numPr>
        <w:jc w:val="both"/>
        <w:rPr>
          <w:sz w:val="24"/>
        </w:rPr>
      </w:pPr>
      <w:r w:rsidRPr="00D9158D">
        <w:rPr>
          <w:sz w:val="24"/>
        </w:rPr>
        <w:t>Работать с приставных лестниц</w:t>
      </w:r>
    </w:p>
    <w:p w:rsidR="007931A8" w:rsidRPr="00D9158D" w:rsidRDefault="007931A8" w:rsidP="00D9158D">
      <w:pPr>
        <w:pStyle w:val="a3"/>
        <w:numPr>
          <w:ilvl w:val="0"/>
          <w:numId w:val="9"/>
        </w:numPr>
        <w:jc w:val="both"/>
        <w:rPr>
          <w:sz w:val="24"/>
        </w:rPr>
      </w:pPr>
      <w:r w:rsidRPr="00D9158D">
        <w:rPr>
          <w:sz w:val="24"/>
        </w:rPr>
        <w:t>Переносить электроинструмент за провод, пользоваться для этого ручкой.</w:t>
      </w:r>
    </w:p>
    <w:p w:rsidR="007931A8" w:rsidRPr="00D9158D" w:rsidRDefault="007931A8" w:rsidP="00D9158D">
      <w:pPr>
        <w:pStyle w:val="a3"/>
        <w:numPr>
          <w:ilvl w:val="0"/>
          <w:numId w:val="9"/>
        </w:numPr>
        <w:jc w:val="both"/>
        <w:rPr>
          <w:sz w:val="24"/>
        </w:rPr>
      </w:pPr>
      <w:r w:rsidRPr="00D9158D">
        <w:rPr>
          <w:sz w:val="24"/>
        </w:rPr>
        <w:t>Подключать инструмент к распределительному устройству, если отсутствует безопасное штепсельное соединение.</w:t>
      </w:r>
    </w:p>
    <w:p w:rsidR="007931A8" w:rsidRPr="00D9158D" w:rsidRDefault="007931A8" w:rsidP="00D9158D">
      <w:pPr>
        <w:ind w:left="360"/>
        <w:jc w:val="both"/>
        <w:rPr>
          <w:sz w:val="24"/>
        </w:rPr>
      </w:pPr>
    </w:p>
    <w:p w:rsidR="00655C5A" w:rsidRPr="00D9158D" w:rsidRDefault="00655C5A" w:rsidP="00D9158D">
      <w:pPr>
        <w:jc w:val="both"/>
        <w:rPr>
          <w:sz w:val="24"/>
        </w:rPr>
      </w:pPr>
    </w:p>
    <w:p w:rsidR="00655C5A" w:rsidRPr="00D9158D" w:rsidRDefault="00655C5A" w:rsidP="00D9158D">
      <w:pPr>
        <w:jc w:val="both"/>
        <w:rPr>
          <w:sz w:val="24"/>
        </w:rPr>
      </w:pPr>
    </w:p>
    <w:p w:rsidR="00655C5A" w:rsidRPr="00D9158D" w:rsidRDefault="00655C5A" w:rsidP="00D9158D">
      <w:pPr>
        <w:jc w:val="both"/>
        <w:rPr>
          <w:sz w:val="24"/>
        </w:rPr>
      </w:pPr>
    </w:p>
    <w:p w:rsidR="00655C5A" w:rsidRPr="00D9158D" w:rsidRDefault="00655C5A" w:rsidP="00D9158D">
      <w:pPr>
        <w:jc w:val="both"/>
        <w:rPr>
          <w:sz w:val="24"/>
        </w:rPr>
      </w:pPr>
    </w:p>
    <w:sectPr w:rsidR="00655C5A" w:rsidRPr="00D9158D" w:rsidSect="00D915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23" w:rsidRDefault="00385D23" w:rsidP="00D9158D">
      <w:pPr>
        <w:spacing w:after="0" w:line="240" w:lineRule="auto"/>
      </w:pPr>
      <w:r>
        <w:separator/>
      </w:r>
    </w:p>
  </w:endnote>
  <w:endnote w:type="continuationSeparator" w:id="0">
    <w:p w:rsidR="00385D23" w:rsidRDefault="00385D23" w:rsidP="00D9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23" w:rsidRDefault="00385D23" w:rsidP="00D9158D">
      <w:pPr>
        <w:spacing w:after="0" w:line="240" w:lineRule="auto"/>
      </w:pPr>
      <w:r>
        <w:separator/>
      </w:r>
    </w:p>
  </w:footnote>
  <w:footnote w:type="continuationSeparator" w:id="0">
    <w:p w:rsidR="00385D23" w:rsidRDefault="00385D23" w:rsidP="00D91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66DD"/>
    <w:multiLevelType w:val="hybridMultilevel"/>
    <w:tmpl w:val="DA14C336"/>
    <w:lvl w:ilvl="0" w:tplc="E1D0A2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31525"/>
    <w:multiLevelType w:val="hybridMultilevel"/>
    <w:tmpl w:val="C436C088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10E03"/>
    <w:multiLevelType w:val="hybridMultilevel"/>
    <w:tmpl w:val="86B428A0"/>
    <w:lvl w:ilvl="0" w:tplc="EF763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F41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A44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84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284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6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42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41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AF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480138"/>
    <w:multiLevelType w:val="hybridMultilevel"/>
    <w:tmpl w:val="DDBAE808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137D1"/>
    <w:multiLevelType w:val="hybridMultilevel"/>
    <w:tmpl w:val="109C9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31166"/>
    <w:multiLevelType w:val="hybridMultilevel"/>
    <w:tmpl w:val="3E8E4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B22F6"/>
    <w:multiLevelType w:val="hybridMultilevel"/>
    <w:tmpl w:val="E962D3C0"/>
    <w:lvl w:ilvl="0" w:tplc="E1D0A2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29395B"/>
    <w:multiLevelType w:val="hybridMultilevel"/>
    <w:tmpl w:val="164485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2E6A20"/>
    <w:multiLevelType w:val="hybridMultilevel"/>
    <w:tmpl w:val="442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68"/>
    <w:rsid w:val="000E3052"/>
    <w:rsid w:val="00385D23"/>
    <w:rsid w:val="0040555F"/>
    <w:rsid w:val="004137CA"/>
    <w:rsid w:val="00655C5A"/>
    <w:rsid w:val="006A017F"/>
    <w:rsid w:val="00743CA9"/>
    <w:rsid w:val="00771A68"/>
    <w:rsid w:val="007931A8"/>
    <w:rsid w:val="00BD7501"/>
    <w:rsid w:val="00D9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41D4"/>
  <w15:chartTrackingRefBased/>
  <w15:docId w15:val="{1D5AC154-7A2B-49AB-9491-02355905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C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9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158D"/>
  </w:style>
  <w:style w:type="paragraph" w:styleId="a7">
    <w:name w:val="footer"/>
    <w:basedOn w:val="a"/>
    <w:link w:val="a8"/>
    <w:uiPriority w:val="99"/>
    <w:unhideWhenUsed/>
    <w:rsid w:val="00D9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1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011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5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3882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Глазкова Александра Владимировна</dc:creator>
  <cp:keywords/>
  <dc:description/>
  <cp:lastModifiedBy>Глазкова Александра Владимировна</cp:lastModifiedBy>
  <cp:revision>6</cp:revision>
  <dcterms:created xsi:type="dcterms:W3CDTF">2023-03-14T10:18:00Z</dcterms:created>
  <dcterms:modified xsi:type="dcterms:W3CDTF">2023-07-17T06:30:00Z</dcterms:modified>
</cp:coreProperties>
</file>