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871C" w14:textId="03ED4D6A"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720E6D" w:rsidRPr="00720E6D">
        <w:rPr>
          <w:rFonts w:ascii="Tahoma" w:hAnsi="Tahoma" w:cs="Tahoma"/>
          <w:b/>
        </w:rPr>
        <w:t>1</w:t>
      </w:r>
      <w:r w:rsidR="00FB2283">
        <w:rPr>
          <w:rFonts w:ascii="Tahoma" w:hAnsi="Tahoma" w:cs="Tahoma"/>
          <w:b/>
        </w:rPr>
        <w:t>3</w:t>
      </w:r>
      <w:r w:rsidR="00542782">
        <w:rPr>
          <w:rFonts w:ascii="Tahoma" w:hAnsi="Tahoma" w:cs="Tahoma"/>
          <w:b/>
        </w:rPr>
        <w:t>23</w:t>
      </w:r>
      <w:r w:rsidR="00FB2283">
        <w:rPr>
          <w:rFonts w:ascii="Tahoma" w:hAnsi="Tahoma" w:cs="Tahoma"/>
          <w:b/>
        </w:rPr>
        <w:t>/</w:t>
      </w:r>
      <w:r w:rsidR="008B47C2">
        <w:rPr>
          <w:rFonts w:ascii="Tahoma" w:hAnsi="Tahoma" w:cs="Tahoma"/>
          <w:b/>
        </w:rPr>
        <w:t>2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14:paraId="3311F4FF" w14:textId="77777777"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14:paraId="52F09A7A" w14:textId="77777777"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14:paraId="73630ADE" w14:textId="77777777"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14:paraId="39A4CA9A" w14:textId="77777777"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14:paraId="01FD5BC7" w14:textId="77777777"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14:paraId="6FB68EFF" w14:textId="77777777"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14:paraId="4998C533" w14:textId="77777777"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14:paraId="04D209FA" w14:textId="77777777"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14:paraId="08D56423" w14:textId="77777777"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14:paraId="7D6F3B8C" w14:textId="0445B0B6"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B2283">
        <w:rPr>
          <w:rFonts w:ascii="Tahoma" w:hAnsi="Tahoma" w:cs="Tahoma"/>
          <w:b/>
        </w:rPr>
        <w:t>3</w:t>
      </w:r>
      <w:r w:rsidR="00542782">
        <w:rPr>
          <w:rFonts w:ascii="Tahoma" w:hAnsi="Tahoma" w:cs="Tahoma"/>
          <w:b/>
        </w:rPr>
        <w:t>23</w:t>
      </w:r>
      <w:r w:rsidR="00FB2283">
        <w:rPr>
          <w:rFonts w:ascii="Tahoma" w:hAnsi="Tahoma" w:cs="Tahoma"/>
          <w:b/>
        </w:rPr>
        <w:t>/</w:t>
      </w:r>
      <w:r w:rsidR="008B47C2">
        <w:rPr>
          <w:rFonts w:ascii="Tahoma" w:hAnsi="Tahoma" w:cs="Tahoma"/>
          <w:b/>
        </w:rPr>
        <w:t>2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14:paraId="16D2DD4F" w14:textId="77777777" w:rsidTr="00B858A6">
        <w:trPr>
          <w:trHeight w:val="598"/>
        </w:trPr>
        <w:tc>
          <w:tcPr>
            <w:tcW w:w="7088" w:type="dxa"/>
            <w:shd w:val="clear" w:color="auto" w:fill="auto"/>
          </w:tcPr>
          <w:p w14:paraId="2F4C69D7" w14:textId="17330573" w:rsidR="006A6D13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1. Предмет процедуры реализации</w:t>
            </w:r>
          </w:p>
          <w:p w14:paraId="1B64BF22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218519E0" w14:textId="5CD8A8BF" w:rsidR="006A6D13" w:rsidRPr="00FE711A" w:rsidRDefault="008B47C2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B47C2">
              <w:rPr>
                <w:rFonts w:ascii="Tahoma" w:hAnsi="Tahoma" w:cs="Tahoma"/>
                <w:sz w:val="20"/>
                <w:szCs w:val="20"/>
              </w:rPr>
              <w:t xml:space="preserve">Лом стальной </w:t>
            </w:r>
            <w:proofErr w:type="spellStart"/>
            <w:r w:rsidRPr="008B47C2">
              <w:rPr>
                <w:rFonts w:ascii="Tahoma" w:hAnsi="Tahoma" w:cs="Tahoma"/>
                <w:sz w:val="20"/>
                <w:szCs w:val="20"/>
              </w:rPr>
              <w:t>жел</w:t>
            </w:r>
            <w:proofErr w:type="spellEnd"/>
            <w:r w:rsidRPr="008B47C2">
              <w:rPr>
                <w:rFonts w:ascii="Tahoma" w:hAnsi="Tahoma" w:cs="Tahoma"/>
                <w:sz w:val="20"/>
                <w:szCs w:val="20"/>
              </w:rPr>
              <w:t>. №1-5А-1 ГОСТ 2787-2024, в количестве 25 тонн (толеранс -5%/+30%)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0A3E65C5" w14:textId="77777777" w:rsidR="006A6D13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38BC9F4E" w14:textId="77777777" w:rsidTr="00BE2AD2">
        <w:trPr>
          <w:trHeight w:val="1010"/>
        </w:trPr>
        <w:tc>
          <w:tcPr>
            <w:tcW w:w="7088" w:type="dxa"/>
            <w:shd w:val="clear" w:color="auto" w:fill="auto"/>
          </w:tcPr>
          <w:p w14:paraId="3280CFA8" w14:textId="77777777"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14:paraId="12AB1D1A" w14:textId="77777777"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434BA3B6" w14:textId="2158323E" w:rsidR="006A6D13" w:rsidRPr="00A72791" w:rsidRDefault="008B47C2" w:rsidP="00542782">
            <w:pPr>
              <w:spacing w:after="0" w:line="240" w:lineRule="auto"/>
              <w:ind w:left="14" w:hanging="14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B47C2">
              <w:rPr>
                <w:rFonts w:ascii="Tahoma" w:hAnsi="Tahoma" w:cs="Tahoma"/>
                <w:sz w:val="20"/>
                <w:szCs w:val="20"/>
              </w:rPr>
              <w:t>Амортизационный лом образован в результате демонтажа зданий, сооружений и оборудования. Основная часть лома состоит из ж/д рельс утративших качественные показатели, костылей и подкладок. Толщина от 4мм. Лом негабаритный, необходимо довести до транспортабельного состояния и засора 1% (с учетом резки). При подаче автомашин под погрузку учитывать предельный размер ВИС «РС» по длине – не более 16м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47D45B3A" w14:textId="77777777"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071E5F0E" w14:textId="77777777" w:rsidTr="00B858A6">
        <w:trPr>
          <w:trHeight w:val="702"/>
        </w:trPr>
        <w:tc>
          <w:tcPr>
            <w:tcW w:w="7088" w:type="dxa"/>
            <w:shd w:val="clear" w:color="auto" w:fill="auto"/>
          </w:tcPr>
          <w:p w14:paraId="37384801" w14:textId="77777777"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14:paraId="052F31F2" w14:textId="77777777"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7E9BD3BF" w14:textId="03AD8FEC" w:rsidR="00A020BA" w:rsidRPr="007D4AE1" w:rsidRDefault="008B47C2" w:rsidP="001D006E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8B47C2">
              <w:rPr>
                <w:rFonts w:ascii="Tahoma" w:hAnsi="Tahoma" w:cs="Tahoma"/>
                <w:sz w:val="20"/>
                <w:szCs w:val="20"/>
              </w:rPr>
              <w:t>п. Никель, территория ПЦ.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B17477D" w14:textId="77777777"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5BF26C06" w14:textId="77777777" w:rsidTr="00B858A6">
        <w:trPr>
          <w:trHeight w:val="179"/>
        </w:trPr>
        <w:tc>
          <w:tcPr>
            <w:tcW w:w="7088" w:type="dxa"/>
            <w:shd w:val="clear" w:color="auto" w:fill="auto"/>
          </w:tcPr>
          <w:p w14:paraId="33314AFE" w14:textId="77777777"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14:paraId="0516C0E1" w14:textId="77777777"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54F2199B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14:paraId="66CD2D0B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845E1C0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6EECD16A" w14:textId="77777777" w:rsidTr="00B858A6">
        <w:trPr>
          <w:trHeight w:val="179"/>
        </w:trPr>
        <w:tc>
          <w:tcPr>
            <w:tcW w:w="7088" w:type="dxa"/>
            <w:shd w:val="clear" w:color="auto" w:fill="auto"/>
          </w:tcPr>
          <w:p w14:paraId="7E2703E2" w14:textId="77777777"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14:paraId="39CCEFE9" w14:textId="77777777"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061C8C66" w14:textId="77777777"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1042D4DD" w14:textId="77777777"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61F7E5F5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0E2AB304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14:paraId="17225C53" w14:textId="77777777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14:paraId="1C3C94A7" w14:textId="77777777"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5B1F7C7E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4388E90F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7E3DCF54" w14:textId="77777777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7. Условия ответственности за нарушение обязательств, применимое право и подсудность.</w:t>
            </w:r>
          </w:p>
          <w:p w14:paraId="2447B5DD" w14:textId="328B92B3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="00E751FC" w:rsidRPr="00E751FC">
              <w:rPr>
                <w:rFonts w:ascii="Tahoma" w:hAnsi="Tahoma" w:cs="Tahoma"/>
                <w:sz w:val="20"/>
              </w:rPr>
              <w:t>Красноярского края</w:t>
            </w:r>
            <w:r w:rsidRPr="00E751FC">
              <w:rPr>
                <w:rFonts w:ascii="Tahoma" w:hAnsi="Tahoma" w:cs="Tahoma"/>
                <w:sz w:val="20"/>
              </w:rPr>
              <w:t>.</w:t>
            </w:r>
            <w:r w:rsidRPr="007D4AE1">
              <w:rPr>
                <w:rFonts w:ascii="Tahoma" w:hAnsi="Tahoma" w:cs="Tahoma"/>
                <w:sz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E18ABEF" w14:textId="77777777"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2643383F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7661BA64" w14:textId="579896C8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14:paraId="13DD68DA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1E387548" w14:textId="29D4CD31" w:rsidR="00720E6D" w:rsidRPr="007D4AE1" w:rsidRDefault="00FB2283" w:rsidP="00644187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B2283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переработке и реализации лома черных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76F814CF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48612627" w14:textId="77777777" w:rsidTr="007D4AE1">
        <w:trPr>
          <w:trHeight w:val="2155"/>
        </w:trPr>
        <w:tc>
          <w:tcPr>
            <w:tcW w:w="7088" w:type="dxa"/>
            <w:shd w:val="clear" w:color="auto" w:fill="auto"/>
          </w:tcPr>
          <w:p w14:paraId="7BD183DA" w14:textId="300C1FC7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14:paraId="5C2BF20E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6B7DF007" w14:textId="77777777" w:rsidR="00EF2217" w:rsidRPr="00EF2217" w:rsidRDefault="00EF2217" w:rsidP="00EF2217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EF2217">
              <w:rPr>
                <w:rFonts w:ascii="Tahoma" w:hAnsi="Tahoma" w:cs="Tahoma"/>
                <w:sz w:val="20"/>
              </w:rPr>
              <w:t>-   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14:paraId="596E37F3" w14:textId="77777777" w:rsidR="00EF2217" w:rsidRPr="00EF2217" w:rsidRDefault="00EF2217" w:rsidP="00EF2217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EF2217">
              <w:rPr>
                <w:rFonts w:ascii="Tahoma" w:hAnsi="Tahoma" w:cs="Tahoma"/>
                <w:sz w:val="20"/>
              </w:rPr>
              <w:t>-    Наличие в собственности или арендованного в Северо-Западном регионе перегружателя для погрузки и транспортировки металлолома, подтвержденное документально (копия паспортов ТС, договор аренды, паспорт изделия);</w:t>
            </w:r>
          </w:p>
          <w:p w14:paraId="74654568" w14:textId="77777777" w:rsidR="00EF2217" w:rsidRPr="00EF2217" w:rsidRDefault="00EF2217" w:rsidP="00EF2217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EF2217">
              <w:rPr>
                <w:rFonts w:ascii="Tahoma" w:hAnsi="Tahoma" w:cs="Tahoma"/>
                <w:sz w:val="20"/>
              </w:rPr>
              <w:t>-  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14:paraId="10E96570" w14:textId="6C24A8B4" w:rsidR="00720E6D" w:rsidRPr="007D4AE1" w:rsidRDefault="00EF2217" w:rsidP="00EF2217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EF2217">
              <w:rPr>
                <w:rFonts w:ascii="Tahoma" w:hAnsi="Tahoma" w:cs="Tahoma"/>
                <w:sz w:val="20"/>
              </w:rPr>
              <w:t>-    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4E5364D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6FF97F78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52017B83" w14:textId="1CF1D7FB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14:paraId="04F78A4F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2A0D47AD" w14:textId="77777777" w:rsid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  <w:p w14:paraId="1DEC2629" w14:textId="7F2A5CA0" w:rsidR="00270443" w:rsidRPr="00F65081" w:rsidRDefault="00270443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-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Обязательный предварительный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осмотр Претендентом лома (перед участием в торгах). Письмо о подтверждении осмотра предоставить на момент подачи коммерческого предложения, указав Ф.И.О. представителя компании, Ф.И.О. представителя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от АО «Кольская ГМК» и дату посещения (Приложение № 6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к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0780B702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0C1AC448" w14:textId="77777777" w:rsidTr="007D4AE1">
        <w:trPr>
          <w:trHeight w:val="1613"/>
        </w:trPr>
        <w:tc>
          <w:tcPr>
            <w:tcW w:w="7088" w:type="dxa"/>
            <w:shd w:val="clear" w:color="auto" w:fill="auto"/>
          </w:tcPr>
          <w:p w14:paraId="519C2431" w14:textId="2781AF2D"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14:paraId="352A06D9" w14:textId="77777777" w:rsidR="00A72791" w:rsidRPr="007D4AE1" w:rsidRDefault="00A72791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14:paraId="6E25408B" w14:textId="77777777"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14:paraId="2629FF0C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14:paraId="342A2E3A" w14:textId="77777777"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513C29C1" w14:textId="77777777"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52BD0908" w14:textId="77777777" w:rsidTr="00B858A6">
        <w:trPr>
          <w:trHeight w:val="724"/>
        </w:trPr>
        <w:tc>
          <w:tcPr>
            <w:tcW w:w="7088" w:type="dxa"/>
            <w:shd w:val="clear" w:color="auto" w:fill="auto"/>
          </w:tcPr>
          <w:p w14:paraId="79E8B899" w14:textId="77777777"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14:paraId="6FFEB97E" w14:textId="77777777"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1A1F16FA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5C14691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14:paraId="39106860" w14:textId="77777777"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14:paraId="4580F701" w14:textId="77777777"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14:paraId="7F90A9D1" w14:textId="77777777"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DDC27" w14:textId="77777777" w:rsidR="003279F1" w:rsidRDefault="003279F1">
      <w:pPr>
        <w:spacing w:after="0" w:line="240" w:lineRule="auto"/>
      </w:pPr>
      <w:r>
        <w:separator/>
      </w:r>
    </w:p>
  </w:endnote>
  <w:endnote w:type="continuationSeparator" w:id="0">
    <w:p w14:paraId="79CD3BB1" w14:textId="77777777"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DBC87" w14:textId="77777777"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3A290" w14:textId="77777777"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C7929" w14:textId="77777777"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FA990" w14:textId="77777777"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14:paraId="24FA9464" w14:textId="77777777"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48B7" w14:textId="77777777"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0541" w14:textId="77777777"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AB937" w14:textId="77777777"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hdrShapeDefaults>
    <o:shapedefaults v:ext="edit" spidmax="12288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443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2782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6C53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47C2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2791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1FC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2217"/>
    <w:rsid w:val="00EF71FD"/>
    <w:rsid w:val="00F018A2"/>
    <w:rsid w:val="00F30BE4"/>
    <w:rsid w:val="00F43827"/>
    <w:rsid w:val="00F43BC7"/>
    <w:rsid w:val="00F47C8F"/>
    <w:rsid w:val="00F612DD"/>
    <w:rsid w:val="00F61BFA"/>
    <w:rsid w:val="00F65081"/>
    <w:rsid w:val="00F738FB"/>
    <w:rsid w:val="00F76B1E"/>
    <w:rsid w:val="00F8143A"/>
    <w:rsid w:val="00F85F71"/>
    <w:rsid w:val="00F9266B"/>
    <w:rsid w:val="00F92D5E"/>
    <w:rsid w:val="00F975C0"/>
    <w:rsid w:val="00FA5A5E"/>
    <w:rsid w:val="00FB0A30"/>
    <w:rsid w:val="00FB2283"/>
    <w:rsid w:val="00FB7875"/>
    <w:rsid w:val="00FB7DF3"/>
    <w:rsid w:val="00FC5DB3"/>
    <w:rsid w:val="00FC72F4"/>
    <w:rsid w:val="00FD4099"/>
    <w:rsid w:val="00FD7638"/>
    <w:rsid w:val="00FE00C9"/>
    <w:rsid w:val="00FE711A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81" fillcolor="white">
      <v:fill color="white"/>
    </o:shapedefaults>
    <o:shapelayout v:ext="edit">
      <o:idmap v:ext="edit" data="1"/>
    </o:shapelayout>
  </w:shapeDefaults>
  <w:decimalSymbol w:val=","/>
  <w:listSeparator w:val=";"/>
  <w14:docId w14:val="56F80B07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Props1.xml><?xml version="1.0" encoding="utf-8"?>
<ds:datastoreItem xmlns:ds="http://schemas.openxmlformats.org/officeDocument/2006/customXml" ds:itemID="{1E5E8E49-7F97-4BC1-9EA5-058342800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Новоселов Роман Евгеньевич</cp:lastModifiedBy>
  <cp:revision>148</cp:revision>
  <cp:lastPrinted>2019-09-11T08:03:00Z</cp:lastPrinted>
  <dcterms:created xsi:type="dcterms:W3CDTF">2019-09-11T08:40:00Z</dcterms:created>
  <dcterms:modified xsi:type="dcterms:W3CDTF">2026-10-06T13:58:00Z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