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731DE2">
        <w:rPr>
          <w:rFonts w:ascii="Tahoma" w:hAnsi="Tahoma" w:cs="Tahoma"/>
          <w:b/>
        </w:rPr>
        <w:t>88</w:t>
      </w:r>
      <w:r w:rsidR="002A30BD">
        <w:rPr>
          <w:rFonts w:ascii="Tahoma" w:hAnsi="Tahoma" w:cs="Tahoma"/>
          <w:b/>
        </w:rPr>
        <w:t>/</w:t>
      </w:r>
      <w:r w:rsidR="00AC0ADF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731DE2">
        <w:rPr>
          <w:rFonts w:ascii="Tahoma" w:hAnsi="Tahoma" w:cs="Tahoma"/>
          <w:b/>
        </w:rPr>
        <w:t>8</w:t>
      </w:r>
      <w:r w:rsidR="00BE2AD2" w:rsidRPr="00BE2AD2">
        <w:rPr>
          <w:rFonts w:ascii="Tahoma" w:hAnsi="Tahoma" w:cs="Tahoma"/>
          <w:b/>
        </w:rPr>
        <w:t>/</w:t>
      </w:r>
      <w:r w:rsidR="00AC0ADF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AC0ADF" w:rsidRDefault="00AC0ADF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0ADF">
              <w:rPr>
                <w:rFonts w:ascii="Tahoma" w:hAnsi="Tahoma" w:cs="Tahoma"/>
                <w:sz w:val="20"/>
                <w:szCs w:val="20"/>
              </w:rPr>
              <w:t>Лом кабеля смешанный ГОСТ 54564-2025, в количестве 30 тонн (</w:t>
            </w:r>
            <w:proofErr w:type="spellStart"/>
            <w:r w:rsidRPr="00AC0ADF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AC0ADF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C0ADF" w:rsidRPr="00F421A0" w:rsidRDefault="00AC0ADF" w:rsidP="00AC0AD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21A0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демонтажа зданий и</w:t>
            </w:r>
          </w:p>
          <w:p w:rsidR="00AC0ADF" w:rsidRPr="004D28CD" w:rsidRDefault="00AC0ADF" w:rsidP="00AC0AD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21A0">
              <w:rPr>
                <w:rFonts w:ascii="Tahoma" w:hAnsi="Tahoma" w:cs="Tahoma"/>
                <w:sz w:val="20"/>
                <w:szCs w:val="20"/>
              </w:rPr>
              <w:t xml:space="preserve">оборудования Плавильного цеха. </w:t>
            </w:r>
            <w:r w:rsidRPr="004D28CD">
              <w:rPr>
                <w:rFonts w:ascii="Tahoma" w:hAnsi="Tahoma" w:cs="Tahoma"/>
                <w:sz w:val="20"/>
                <w:szCs w:val="20"/>
              </w:rPr>
              <w:t xml:space="preserve">Основной токопроводящий металл – </w:t>
            </w:r>
          </w:p>
          <w:p w:rsidR="00AC0ADF" w:rsidRPr="004D28CD" w:rsidRDefault="00AC0ADF" w:rsidP="00AC0AD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алюминий. Определить пропорцию содержания токопроводящих</w:t>
            </w:r>
          </w:p>
          <w:p w:rsidR="00AC0ADF" w:rsidRPr="004D28CD" w:rsidRDefault="00AC0ADF" w:rsidP="00AC0AD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металлов не представляется возможным. Лом кабелей</w:t>
            </w:r>
          </w:p>
          <w:p w:rsidR="00AC0ADF" w:rsidRPr="004D28CD" w:rsidRDefault="00AC0ADF" w:rsidP="00AC0AD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переплетен между собой, помимо этого присутствует включения</w:t>
            </w:r>
          </w:p>
          <w:p w:rsidR="00AC0ADF" w:rsidRPr="004D28CD" w:rsidRDefault="00AC0ADF" w:rsidP="00AC0AD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отдельных элементов черного металлолома (куски труб,</w:t>
            </w:r>
          </w:p>
          <w:p w:rsidR="00AC0ADF" w:rsidRPr="004D28CD" w:rsidRDefault="00AC0ADF" w:rsidP="00AC0AD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арматуры и пр.). Лом требует разделки до транспортабельного</w:t>
            </w:r>
          </w:p>
          <w:p w:rsidR="00AC0ADF" w:rsidRPr="004D28CD" w:rsidRDefault="00AC0ADF" w:rsidP="00AC0AD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 xml:space="preserve">состояния и отделения металлолома несоответствующей марки. </w:t>
            </w:r>
          </w:p>
          <w:p w:rsidR="00AC0ADF" w:rsidRPr="004D28CD" w:rsidRDefault="00AC0ADF" w:rsidP="00AC0AD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Лом в некачественном виде, необходимо довести до</w:t>
            </w:r>
          </w:p>
          <w:p w:rsidR="00AC0ADF" w:rsidRPr="00801764" w:rsidRDefault="00AC0ADF" w:rsidP="00AC0AD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CD">
              <w:rPr>
                <w:rFonts w:ascii="Tahoma" w:hAnsi="Tahoma" w:cs="Tahoma"/>
                <w:sz w:val="20"/>
                <w:szCs w:val="20"/>
              </w:rPr>
              <w:t>транспор</w:t>
            </w:r>
            <w:r>
              <w:rPr>
                <w:rFonts w:ascii="Tahoma" w:hAnsi="Tahoma" w:cs="Tahoma"/>
                <w:sz w:val="20"/>
                <w:szCs w:val="20"/>
              </w:rPr>
              <w:t>табельного состояния и засора 5</w:t>
            </w:r>
            <w:r w:rsidRPr="004D28CD">
              <w:rPr>
                <w:rFonts w:ascii="Tahoma" w:hAnsi="Tahoma" w:cs="Tahoma"/>
                <w:sz w:val="20"/>
                <w:szCs w:val="20"/>
              </w:rPr>
              <w:t>% (с учетом резки).</w:t>
            </w:r>
          </w:p>
          <w:p w:rsidR="00AC0ADF" w:rsidRDefault="00AC0ADF" w:rsidP="00AC0ADF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56AB">
              <w:rPr>
                <w:rFonts w:ascii="Tahoma" w:hAnsi="Tahoma" w:cs="Tahoma"/>
                <w:sz w:val="20"/>
                <w:szCs w:val="20"/>
              </w:rPr>
              <w:t>При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56AB">
              <w:rPr>
                <w:rFonts w:ascii="Tahoma" w:hAnsi="Tahoma" w:cs="Tahoma"/>
                <w:sz w:val="20"/>
                <w:szCs w:val="20"/>
              </w:rPr>
              <w:t>подаче автомашин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56AB">
              <w:rPr>
                <w:rFonts w:ascii="Tahoma" w:hAnsi="Tahoma" w:cs="Tahoma"/>
                <w:sz w:val="20"/>
                <w:szCs w:val="20"/>
              </w:rPr>
              <w:t>под погрузку учитывать</w:t>
            </w:r>
          </w:p>
          <w:p w:rsidR="006A6D13" w:rsidRPr="007D4AE1" w:rsidRDefault="00AC0ADF" w:rsidP="00AC0ADF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1156AB">
              <w:rPr>
                <w:rFonts w:ascii="Tahoma" w:hAnsi="Tahoma" w:cs="Tahoma"/>
                <w:sz w:val="20"/>
                <w:szCs w:val="20"/>
              </w:rPr>
              <w:t>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56AB">
              <w:rPr>
                <w:rFonts w:ascii="Tahoma" w:hAnsi="Tahoma" w:cs="Tahoma"/>
                <w:sz w:val="20"/>
                <w:szCs w:val="20"/>
              </w:rPr>
              <w:t>«РС» по длине – не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56AB">
              <w:rPr>
                <w:rFonts w:ascii="Tahoma" w:hAnsi="Tahoma" w:cs="Tahoma"/>
                <w:sz w:val="20"/>
                <w:szCs w:val="20"/>
              </w:rPr>
              <w:t>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731DE2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AC0ADF">
              <w:rPr>
                <w:rFonts w:ascii="Tahoma" w:hAnsi="Tahoma" w:cs="Tahoma"/>
                <w:sz w:val="20"/>
                <w:szCs w:val="20"/>
              </w:rPr>
              <w:t>работке и реализации лома цветных</w:t>
            </w:r>
            <w:r w:rsidR="00731D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2C4F64" w:rsidRPr="00CF4520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  <w:bookmarkStart w:id="0" w:name="_GoBack"/>
            <w:bookmarkEnd w:id="0"/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42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31DE2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0ADF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 fillcolor="white">
      <v:fill color="white"/>
    </o:shapedefaults>
    <o:shapelayout v:ext="edit">
      <o:idmap v:ext="edit" data="1"/>
    </o:shapelayout>
  </w:shapeDefaults>
  <w:decimalSymbol w:val=","/>
  <w:listSeparator w:val=";"/>
  <w14:docId w14:val="5462BEE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056C40-C312-4DE0-9055-13C93138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133</cp:revision>
  <cp:lastPrinted>2019-09-11T08:03:00Z</cp:lastPrinted>
  <dcterms:created xsi:type="dcterms:W3CDTF">2019-09-11T08:40:00Z</dcterms:created>
  <dcterms:modified xsi:type="dcterms:W3CDTF">2026-05-05T13:36:00Z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