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DE4BDC">
        <w:rPr>
          <w:rFonts w:ascii="Tahoma" w:hAnsi="Tahoma" w:cs="Tahoma"/>
          <w:b/>
        </w:rPr>
        <w:t>75</w:t>
      </w:r>
      <w:r w:rsidR="002A30BD">
        <w:rPr>
          <w:rFonts w:ascii="Tahoma" w:hAnsi="Tahoma" w:cs="Tahoma"/>
          <w:b/>
        </w:rPr>
        <w:t>/</w:t>
      </w:r>
      <w:r w:rsidR="00DE4BDC">
        <w:rPr>
          <w:rFonts w:ascii="Tahoma" w:hAnsi="Tahoma" w:cs="Tahoma"/>
          <w:b/>
        </w:rPr>
        <w:t>3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DE4BDC">
        <w:rPr>
          <w:rFonts w:ascii="Tahoma" w:hAnsi="Tahoma" w:cs="Tahoma"/>
          <w:b/>
        </w:rPr>
        <w:t>75</w:t>
      </w:r>
      <w:r w:rsidR="00BE2AD2" w:rsidRPr="00BE2AD2">
        <w:rPr>
          <w:rFonts w:ascii="Tahoma" w:hAnsi="Tahoma" w:cs="Tahoma"/>
          <w:b/>
        </w:rPr>
        <w:t>/</w:t>
      </w:r>
      <w:r w:rsidR="00DE4BDC">
        <w:rPr>
          <w:rFonts w:ascii="Tahoma" w:hAnsi="Tahoma" w:cs="Tahoma"/>
          <w:b/>
        </w:rPr>
        <w:t>3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F65081" w:rsidRDefault="00DE4BDC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E0B2F">
              <w:rPr>
                <w:rFonts w:ascii="Tahoma" w:hAnsi="Tahoma" w:cs="Tahoma"/>
                <w:sz w:val="20"/>
                <w:szCs w:val="20"/>
              </w:rPr>
              <w:t>Лом и отходы стальные 5 Б22 ГОСТ 2787-2024</w:t>
            </w:r>
            <w:r w:rsidRPr="00322209">
              <w:rPr>
                <w:rFonts w:ascii="Tahoma" w:hAnsi="Tahoma" w:cs="Tahoma"/>
                <w:sz w:val="20"/>
                <w:szCs w:val="20"/>
              </w:rPr>
              <w:t xml:space="preserve">, в количестве </w:t>
            </w:r>
            <w:r>
              <w:rPr>
                <w:rFonts w:ascii="Tahoma" w:hAnsi="Tahoma" w:cs="Tahoma"/>
                <w:sz w:val="20"/>
                <w:szCs w:val="20"/>
              </w:rPr>
              <w:t>120</w:t>
            </w:r>
            <w:r w:rsidRPr="00322209">
              <w:rPr>
                <w:rFonts w:ascii="Tahoma" w:hAnsi="Tahoma" w:cs="Tahoma"/>
                <w:sz w:val="20"/>
                <w:szCs w:val="20"/>
              </w:rPr>
              <w:t xml:space="preserve"> тонн (</w:t>
            </w:r>
            <w:proofErr w:type="spellStart"/>
            <w:r w:rsidRPr="00322209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322209">
              <w:rPr>
                <w:rFonts w:ascii="Tahoma" w:hAnsi="Tahoma" w:cs="Tahoma"/>
                <w:sz w:val="20"/>
                <w:szCs w:val="20"/>
              </w:rPr>
              <w:t xml:space="preserve"> -5%/+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322209">
              <w:rPr>
                <w:rFonts w:ascii="Tahoma" w:hAnsi="Tahoma" w:cs="Tahoma"/>
                <w:sz w:val="20"/>
                <w:szCs w:val="20"/>
              </w:rPr>
              <w:t>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DE4BDC" w:rsidP="0012778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6F1780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производственно-хозяйственной деятельности, кусковой. Основная масса – выведенные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F1780">
              <w:rPr>
                <w:rFonts w:ascii="Tahoma" w:hAnsi="Tahoma" w:cs="Tahoma"/>
                <w:sz w:val="20"/>
                <w:szCs w:val="20"/>
              </w:rPr>
              <w:t xml:space="preserve">из эксплуатации изложницы металлургического производства. Хим. анализ не производился, рекомендуем произвести предварительный </w:t>
            </w:r>
            <w:r w:rsidRPr="00713556">
              <w:rPr>
                <w:rFonts w:ascii="Tahoma" w:hAnsi="Tahoma" w:cs="Tahoma"/>
                <w:sz w:val="20"/>
                <w:szCs w:val="20"/>
              </w:rPr>
              <w:t xml:space="preserve">осмотр и экспресс </w:t>
            </w:r>
            <w:proofErr w:type="spellStart"/>
            <w:r w:rsidRPr="00713556">
              <w:rPr>
                <w:rFonts w:ascii="Tahoma" w:hAnsi="Tahoma" w:cs="Tahoma"/>
                <w:sz w:val="20"/>
                <w:szCs w:val="20"/>
              </w:rPr>
              <w:t>анализирование</w:t>
            </w:r>
            <w:proofErr w:type="spellEnd"/>
            <w:r w:rsidRPr="00713556">
              <w:rPr>
                <w:rFonts w:ascii="Tahoma" w:hAnsi="Tahoma" w:cs="Tahoma"/>
                <w:sz w:val="20"/>
                <w:szCs w:val="20"/>
              </w:rPr>
              <w:t>. В местонахождении</w:t>
            </w:r>
            <w:r w:rsidRPr="006F1780">
              <w:rPr>
                <w:rFonts w:ascii="Tahoma" w:hAnsi="Tahoma" w:cs="Tahoma"/>
                <w:sz w:val="20"/>
                <w:szCs w:val="20"/>
              </w:rPr>
              <w:t xml:space="preserve"> указанного лома может присутствовать металлолом других марок, который необходимо исключить из погрузки.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DE4BDC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BC202D">
              <w:rPr>
                <w:rFonts w:ascii="Tahoma" w:hAnsi="Tahoma" w:cs="Tahoma"/>
                <w:sz w:val="20"/>
                <w:szCs w:val="20"/>
              </w:rPr>
              <w:t xml:space="preserve">г. </w:t>
            </w:r>
            <w:r>
              <w:rPr>
                <w:rFonts w:ascii="Tahoma" w:hAnsi="Tahoma" w:cs="Tahoma"/>
                <w:sz w:val="20"/>
                <w:szCs w:val="20"/>
              </w:rPr>
              <w:t>Мончегорск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территория склада №7, ЦМТО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черных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DE4BDC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39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4BDC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 fillcolor="white">
      <v:fill color="white"/>
    </o:shapedefaults>
    <o:shapelayout v:ext="edit">
      <o:idmap v:ext="edit" data="1"/>
    </o:shapelayout>
  </w:shapeDefaults>
  <w:decimalSymbol w:val=","/>
  <w:listSeparator w:val=";"/>
  <w14:docId w14:val="0A0678BD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A67712-F672-491B-8365-E56525871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127</cp:revision>
  <cp:lastPrinted>2019-09-11T08:03:00Z</cp:lastPrinted>
  <dcterms:created xsi:type="dcterms:W3CDTF">2019-09-11T08:40:00Z</dcterms:created>
  <dcterms:modified xsi:type="dcterms:W3CDTF">2026-03-02T12:50:00Z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