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9C40F6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/1</w:t>
      </w:r>
      <w:r w:rsidR="009C40F6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9C40F6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9C40F6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9C40F6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B68DE">
              <w:rPr>
                <w:rFonts w:ascii="Tahoma" w:hAnsi="Tahoma" w:cs="Tahoma"/>
                <w:sz w:val="20"/>
                <w:szCs w:val="20"/>
              </w:rPr>
              <w:t>Лом и отходы стальные 5А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40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9C40F6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Амортизационный лом образован в результате</w:t>
            </w:r>
            <w:r w:rsidRPr="005D69F6">
              <w:rPr>
                <w:rFonts w:eastAsia="Times New Roman"/>
                <w:color w:val="000000" w:themeColor="text1"/>
              </w:rPr>
              <w:t xml:space="preserve"> ремонта промышленного водовода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ЦЭО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Металлолом состоит из б/у труб различного диаметра,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б/уголков, швеллеров и др. Имеются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включения, состоящие из примеси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пыли. Толщина от 4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местонахождении указанного лома может присутствовать металлолом других марок, который необходимо исключить из погрузки.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Необходимо</w:t>
            </w:r>
            <w:r w:rsidRPr="005D69F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довести до транспортабельного состояния и засора 1% (с учетом резки).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9C40F6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территория прилегающая к теплофикационной насосной станции участка энергоснабжения ЦЭОК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9C40F6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40F6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615C849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190A5-36DF-479E-A87B-6A5EFF47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