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11349" w:rsidRPr="00F11349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1A4447">
        <w:rPr>
          <w:rFonts w:ascii="Tahoma" w:hAnsi="Tahoma" w:cs="Tahoma"/>
          <w:b/>
        </w:rPr>
        <w:t>20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bookmarkStart w:id="0" w:name="_GoBack"/>
      <w:bookmarkEnd w:id="0"/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11349" w:rsidRPr="00F11349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1A4447">
        <w:rPr>
          <w:rFonts w:ascii="Tahoma" w:hAnsi="Tahoma" w:cs="Tahoma"/>
          <w:b/>
        </w:rPr>
        <w:t>20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1A4447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1A4447">
              <w:rPr>
                <w:rFonts w:ascii="Tahoma" w:hAnsi="Tahoma" w:cs="Tahoma"/>
              </w:rPr>
              <w:t xml:space="preserve">Лом </w:t>
            </w:r>
            <w:proofErr w:type="spellStart"/>
            <w:r w:rsidRPr="001A4447">
              <w:rPr>
                <w:rFonts w:ascii="Tahoma" w:hAnsi="Tahoma" w:cs="Tahoma"/>
              </w:rPr>
              <w:t>аккум</w:t>
            </w:r>
            <w:proofErr w:type="spellEnd"/>
            <w:r w:rsidRPr="001A4447">
              <w:rPr>
                <w:rFonts w:ascii="Tahoma" w:hAnsi="Tahoma" w:cs="Tahoma"/>
              </w:rPr>
              <w:t>. батарей АБ V 2 ГОСТ Р 54564, в количестве 3 тонн (</w:t>
            </w:r>
            <w:proofErr w:type="spellStart"/>
            <w:r w:rsidRPr="001A4447">
              <w:rPr>
                <w:rFonts w:ascii="Tahoma" w:hAnsi="Tahoma" w:cs="Tahoma"/>
              </w:rPr>
              <w:t>толеранс</w:t>
            </w:r>
            <w:proofErr w:type="spellEnd"/>
            <w:r w:rsidRPr="001A4447">
              <w:rPr>
                <w:rFonts w:ascii="Tahoma" w:hAnsi="Tahoma" w:cs="Tahoma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1A4447" w:rsidP="00F11349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BF6A6E">
              <w:rPr>
                <w:rFonts w:ascii="Tahoma" w:hAnsi="Tahoma" w:cs="Tahoma"/>
              </w:rPr>
              <w:t>Амортизационный лом, образован в результате производственной</w:t>
            </w:r>
            <w:r w:rsidRPr="001A4447">
              <w:rPr>
                <w:rFonts w:ascii="Tahoma" w:hAnsi="Tahoma" w:cs="Tahoma"/>
              </w:rPr>
              <w:t xml:space="preserve"> </w:t>
            </w:r>
            <w:r w:rsidRPr="00BF6A6E">
              <w:rPr>
                <w:rFonts w:ascii="Tahoma" w:hAnsi="Tahoma" w:cs="Tahoma"/>
              </w:rPr>
              <w:t>деятельности. Лом неразделанных свинцовых аккумуляторных батарей.</w:t>
            </w:r>
            <w:r w:rsidRPr="001A4447">
              <w:rPr>
                <w:rFonts w:ascii="Tahoma" w:hAnsi="Tahoma" w:cs="Tahoma"/>
              </w:rPr>
              <w:t xml:space="preserve"> Электролит слит.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1A4447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1A4447">
              <w:rPr>
                <w:rFonts w:ascii="Tahoma" w:hAnsi="Tahoma" w:cs="Tahoma"/>
              </w:rPr>
              <w:t>г. Мончегорск, ЦМТО, территория склада №7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A4447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11349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 fillcolor="white">
      <v:fill color="white"/>
    </o:shapedefaults>
    <o:shapelayout v:ext="edit">
      <o:idmap v:ext="edit" data="1"/>
    </o:shapelayout>
  </w:shapeDefaults>
  <w:decimalSymbol w:val=","/>
  <w:listSeparator w:val=";"/>
  <w14:docId w14:val="1E4EB2BA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25E5B4-0341-4948-B439-EFB3AF0A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123</cp:revision>
  <cp:lastPrinted>2019-09-11T08:03:00Z</cp:lastPrinted>
  <dcterms:created xsi:type="dcterms:W3CDTF">2019-09-11T08:40:00Z</dcterms:created>
  <dcterms:modified xsi:type="dcterms:W3CDTF">2025-11-18T12:11:00Z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