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</w:t>
      </w:r>
      <w:r w:rsidR="005321E6">
        <w:rPr>
          <w:rFonts w:ascii="Tahoma" w:hAnsi="Tahoma" w:cs="Tahoma"/>
          <w:b/>
        </w:rPr>
        <w:t>24ус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5321E6">
        <w:rPr>
          <w:rFonts w:ascii="Tahoma" w:hAnsi="Tahoma" w:cs="Tahoma"/>
          <w:b/>
        </w:rPr>
        <w:t>224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5321E6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Лом, отходы (Титан лом)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10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937492" w:rsidRDefault="005321E6" w:rsidP="005321E6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Лом состоит из титановых фрагментов различной геометрической формы. </w:t>
            </w:r>
            <w:r w:rsidRPr="00145C84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транспо</w:t>
            </w:r>
            <w:r>
              <w:rPr>
                <w:rFonts w:ascii="Tahoma" w:hAnsi="Tahoma" w:cs="Tahoma"/>
                <w:sz w:val="20"/>
                <w:szCs w:val="20"/>
              </w:rPr>
              <w:t>ртабельного состояния и засора 0</w:t>
            </w:r>
            <w:r w:rsidRPr="00145C84">
              <w:rPr>
                <w:rFonts w:ascii="Tahoma" w:hAnsi="Tahoma" w:cs="Tahoma"/>
                <w:sz w:val="20"/>
                <w:szCs w:val="20"/>
              </w:rPr>
              <w:t>% (с учетом резки).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5C84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5321E6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r>
              <w:rPr>
                <w:rFonts w:ascii="Tahoma" w:hAnsi="Tahoma" w:cs="Tahoma"/>
                <w:sz w:val="20"/>
                <w:szCs w:val="20"/>
              </w:rPr>
              <w:t>ПЦ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5321E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321E6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3B4B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21E6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2D1DDDB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BF14C-B8F0-4FA1-92B4-5D4211E2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