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507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7615FD69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835DE" wp14:editId="37C7615D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791B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B8DFAF6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40E19545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2928531B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0B0900E3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7373C247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3AF11860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4E40FB02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2DEA574A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6CF8641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12238A60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78804C34" w14:textId="02D1A492"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</w:t>
            </w:r>
            <w:r w:rsidR="00987961">
              <w:rPr>
                <w:rFonts w:ascii="Tahoma" w:hAnsi="Tahoma" w:cs="Tahoma"/>
                <w:b/>
                <w:i w:val="0"/>
                <w:lang w:val="ru-RU"/>
              </w:rPr>
              <w:t>8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987961">
              <w:rPr>
                <w:rFonts w:ascii="Tahoma" w:hAnsi="Tahoma" w:cs="Tahoma"/>
                <w:b/>
                <w:i w:val="0"/>
                <w:lang w:val="ru-RU"/>
              </w:rPr>
              <w:t>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3D21EC" w:rsidRPr="003D21EC">
              <w:rPr>
                <w:rFonts w:ascii="Tahoma" w:hAnsi="Tahoma" w:cs="Tahoma"/>
                <w:i w:val="0"/>
                <w:lang w:val="ru-RU"/>
              </w:rPr>
              <w:t xml:space="preserve">Лом и отходы стальные 5А ГОСТ 2787-2024, в количестве </w:t>
            </w:r>
            <w:r w:rsidR="006F0195">
              <w:rPr>
                <w:rFonts w:ascii="Tahoma" w:hAnsi="Tahoma" w:cs="Tahoma"/>
                <w:i w:val="0"/>
                <w:lang w:val="ru-RU"/>
              </w:rPr>
              <w:t>45</w:t>
            </w:r>
            <w:r w:rsidR="003D21EC" w:rsidRPr="003D21EC">
              <w:rPr>
                <w:rFonts w:ascii="Tahoma" w:hAnsi="Tahoma" w:cs="Tahoma"/>
                <w:i w:val="0"/>
                <w:lang w:val="ru-RU"/>
              </w:rPr>
              <w:t xml:space="preserve"> тонн (толеранс -5%/+</w:t>
            </w:r>
            <w:r w:rsidR="006F0195">
              <w:rPr>
                <w:rFonts w:ascii="Tahoma" w:hAnsi="Tahoma" w:cs="Tahoma"/>
                <w:i w:val="0"/>
                <w:lang w:val="ru-RU"/>
              </w:rPr>
              <w:t>3</w:t>
            </w:r>
            <w:r w:rsidR="003D21EC" w:rsidRPr="003D21EC">
              <w:rPr>
                <w:rFonts w:ascii="Tahoma" w:hAnsi="Tahoma" w:cs="Tahoma"/>
                <w:i w:val="0"/>
                <w:lang w:val="ru-RU"/>
              </w:rPr>
              <w:t>0%)</w:t>
            </w:r>
          </w:p>
        </w:tc>
      </w:tr>
      <w:tr w:rsidR="00B553DA" w:rsidRPr="005E2EEF" w14:paraId="517A0E6B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1024DAA4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5D2F10B7" w14:textId="77777777" w:rsidR="00987961" w:rsidRPr="00C70A06" w:rsidRDefault="00987961" w:rsidP="00987961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ремонтов </w:t>
            </w:r>
          </w:p>
          <w:p w14:paraId="65C1A8EA" w14:textId="71A1357D" w:rsidR="00B553DA" w:rsidRPr="003D21EC" w:rsidRDefault="00987961" w:rsidP="00987961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и ликвидации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оборудования Транспортного цеха. Включает в себя выведенный из эксплуатации мостовой кран с возможным содержанием незначительного количества цветных металлов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(медь, алюминий, свинец, цинк)</w:t>
            </w:r>
            <w:r>
              <w:rPr>
                <w:rFonts w:ascii="Tahoma" w:hAnsi="Tahoma" w:cs="Tahoma"/>
                <w:sz w:val="20"/>
                <w:szCs w:val="20"/>
              </w:rPr>
              <w:t>, а также угол</w:t>
            </w:r>
            <w:r w:rsidRPr="00C70A06"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C70A06">
              <w:rPr>
                <w:rFonts w:ascii="Tahoma" w:hAnsi="Tahoma" w:cs="Tahoma"/>
                <w:sz w:val="20"/>
                <w:szCs w:val="20"/>
              </w:rPr>
              <w:t>, швеллер</w:t>
            </w:r>
            <w:r>
              <w:rPr>
                <w:rFonts w:ascii="Tahoma" w:hAnsi="Tahoma" w:cs="Tahoma"/>
                <w:sz w:val="20"/>
                <w:szCs w:val="20"/>
              </w:rPr>
              <w:t>ы, канаты и различные элементы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>. Присутствуют к</w:t>
            </w:r>
            <w:r w:rsidRPr="00C70A06">
              <w:rPr>
                <w:rFonts w:ascii="Tahoma" w:hAnsi="Tahoma" w:cs="Tahoma"/>
                <w:sz w:val="20"/>
                <w:szCs w:val="20"/>
              </w:rPr>
              <w:t>рупногабарит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ные конструкции с длиной более 3м. </w:t>
            </w:r>
            <w:r w:rsidRPr="00C70A06">
              <w:rPr>
                <w:rFonts w:ascii="Tahoma" w:hAnsi="Tahoma" w:cs="Tahoma"/>
                <w:sz w:val="20"/>
                <w:szCs w:val="20"/>
              </w:rPr>
              <w:t>Толщина от 4мм. Имеются вклю</w:t>
            </w:r>
            <w:r>
              <w:rPr>
                <w:rFonts w:ascii="Tahoma" w:hAnsi="Tahoma" w:cs="Tahoma"/>
                <w:sz w:val="20"/>
                <w:szCs w:val="20"/>
              </w:rPr>
              <w:t xml:space="preserve">чения, состоящие из примеси пыли.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1% (с учетом резки).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</w:tr>
      <w:tr w:rsidR="00FA5A5E" w:rsidRPr="005E2EEF" w14:paraId="45D6CC75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528810E9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8FDA604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4DE3AF95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5C6E78A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5175179" w14:textId="3FFDC144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06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3A9D4847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EEAA3E9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A9EEC7F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23264123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32D3D31A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03565C79" w14:textId="7FBA58A5" w:rsidR="008328F8" w:rsidRPr="005E2EEF" w:rsidRDefault="00987961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87961">
              <w:rPr>
                <w:rFonts w:ascii="Tahoma" w:hAnsi="Tahoma" w:cs="Tahoma"/>
                <w:sz w:val="20"/>
                <w:szCs w:val="20"/>
              </w:rPr>
              <w:t>г. Заполярный, территория временного хранения металлолома ТЦ, в районе здания Экипировки ст. Рудничная.</w:t>
            </w:r>
          </w:p>
        </w:tc>
      </w:tr>
      <w:tr w:rsidR="008328F8" w:rsidRPr="005E2EEF" w14:paraId="69C005D7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0D9D918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70E4387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7E56F9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4ACC82B6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06AD0138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36147B5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47931047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22BF4C3F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1FDCD55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75F15D3E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453EECB" w14:textId="77777777" w:rsidTr="005D7215">
        <w:tc>
          <w:tcPr>
            <w:tcW w:w="2972" w:type="dxa"/>
            <w:shd w:val="clear" w:color="auto" w:fill="auto"/>
          </w:tcPr>
          <w:p w14:paraId="6FE45E43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270134D1" w14:textId="45512804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1D1027" w:rsidRPr="001D1027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1D1027">
              <w:rPr>
                <w:rFonts w:ascii="Tahoma" w:hAnsi="Tahoma" w:cs="Tahoma"/>
                <w:sz w:val="20"/>
                <w:szCs w:val="20"/>
              </w:rPr>
              <w:t>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4B8A90F4" w14:textId="77777777" w:rsidTr="00C743A4">
        <w:tc>
          <w:tcPr>
            <w:tcW w:w="2972" w:type="dxa"/>
            <w:shd w:val="clear" w:color="auto" w:fill="auto"/>
          </w:tcPr>
          <w:p w14:paraId="52FCDCC7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9AEA206" w14:textId="77777777"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14:paraId="51D897F4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1DE7B324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5CD01F07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7433D2A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298E4422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04FE3C1C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7D4A500B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26ED9F1F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14:paraId="5762906D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2854BB77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55A88E09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3E5DC5E3" w14:textId="77777777" w:rsidR="008328F8" w:rsidRPr="005E2EEF" w:rsidRDefault="0018307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2E7D6E6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1D015690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1572256B" w14:textId="77777777" w:rsidTr="005D7215">
        <w:tc>
          <w:tcPr>
            <w:tcW w:w="2972" w:type="dxa"/>
            <w:shd w:val="clear" w:color="auto" w:fill="auto"/>
          </w:tcPr>
          <w:p w14:paraId="7B4B95B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1DBA76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571224E1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6E1DAF9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03E71F1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54A13F6D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490B12A9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48D7C3F9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14:paraId="1885F47C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66010865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50ABF23E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6F790F69" w14:textId="346823B1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proofErr w:type="spellEnd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proofErr w:type="spellEnd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  <w:proofErr w:type="spellEnd"/>
    </w:p>
    <w:p w14:paraId="125115A6" w14:textId="3BC52E1F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</w:t>
      </w:r>
      <w:r w:rsidR="001D102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1D102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4BB8475D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77968E41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5DC3ACA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42B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190F076C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10454EEA" w14:textId="77777777" w:rsidTr="00DA6786">
      <w:tc>
        <w:tcPr>
          <w:tcW w:w="2127" w:type="dxa"/>
        </w:tcPr>
        <w:p w14:paraId="407C5F0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7E554EC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29BB0E1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08186964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2B8FDD6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492E45A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F324A0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174F5AF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5A60AC5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49BF4DF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4B1E8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C72E27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E66A4BC" w14:textId="77777777" w:rsidR="00DA6786" w:rsidRPr="00CF6EC7" w:rsidRDefault="0018307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12CA6816" w14:textId="77777777" w:rsidR="00DA6786" w:rsidRPr="00CF6EC7" w:rsidRDefault="0018307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14:paraId="7A07D8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1A141A6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4DF11FA7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D9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12269644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52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83073"/>
    <w:rsid w:val="001A1EBF"/>
    <w:rsid w:val="001A2D61"/>
    <w:rsid w:val="001A396C"/>
    <w:rsid w:val="001B5252"/>
    <w:rsid w:val="001C5C97"/>
    <w:rsid w:val="001C7DC3"/>
    <w:rsid w:val="001D0F5F"/>
    <w:rsid w:val="001D1027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0195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87961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2257" fillcolor="white">
      <v:fill color="white"/>
    </o:shapedefaults>
    <o:shapelayout v:ext="edit">
      <o:idmap v:ext="edit" data="1"/>
    </o:shapelayout>
  </w:shapeDefaults>
  <w:decimalSymbol w:val=","/>
  <w:listSeparator w:val=";"/>
  <w14:docId w14:val="3AACDE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123</cp:revision>
  <cp:lastPrinted>2019-10-07T11:39:00Z</cp:lastPrinted>
  <dcterms:created xsi:type="dcterms:W3CDTF">2021-11-25T08:41:00Z</dcterms:created>
  <dcterms:modified xsi:type="dcterms:W3CDTF">2026-06-29T06:41:00Z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