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11220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14023">
              <w:rPr>
                <w:rFonts w:ascii="Tahoma" w:hAnsi="Tahoma" w:cs="Tahoma"/>
                <w:b/>
                <w:i w:val="0"/>
                <w:lang w:val="ru-RU"/>
              </w:rPr>
              <w:t>88</w:t>
            </w:r>
            <w:r w:rsidR="00711220">
              <w:rPr>
                <w:rFonts w:ascii="Tahoma" w:hAnsi="Tahoma" w:cs="Tahoma"/>
                <w:b/>
                <w:i w:val="0"/>
                <w:lang w:val="ru-RU"/>
              </w:rPr>
              <w:t>/6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11220" w:rsidRPr="00711220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200 тонн (</w:t>
            </w:r>
            <w:proofErr w:type="spellStart"/>
            <w:r w:rsidR="00711220" w:rsidRPr="0071122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11220" w:rsidRPr="0071122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711220" w:rsidRPr="00C70A06" w:rsidRDefault="00711220" w:rsidP="0071122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ремонтов </w:t>
            </w:r>
          </w:p>
          <w:p w:rsidR="00711220" w:rsidRPr="00C70A06" w:rsidRDefault="00711220" w:rsidP="00711220">
            <w:pPr>
              <w:spacing w:after="0" w:line="240" w:lineRule="auto"/>
              <w:ind w:firstLine="3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0A06">
              <w:rPr>
                <w:rFonts w:ascii="Tahoma" w:hAnsi="Tahoma" w:cs="Tahoma"/>
                <w:sz w:val="20"/>
                <w:szCs w:val="20"/>
              </w:rPr>
              <w:t>и ликвидации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оборудования Рафинировочного цеха. Включает фрагменты оборудования, выведенного из эксплуата</w:t>
            </w:r>
            <w:bookmarkStart w:id="2" w:name="_GoBack"/>
            <w:bookmarkEnd w:id="2"/>
            <w:r>
              <w:rPr>
                <w:rFonts w:ascii="Tahoma" w:hAnsi="Tahoma" w:cs="Tahoma"/>
                <w:sz w:val="20"/>
                <w:szCs w:val="20"/>
              </w:rPr>
              <w:t xml:space="preserve">ции. </w:t>
            </w:r>
          </w:p>
          <w:p w:rsidR="00B553DA" w:rsidRPr="005E0CE2" w:rsidRDefault="00711220" w:rsidP="0071122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 w:rsidRPr="00C70A06">
              <w:rPr>
                <w:rFonts w:ascii="Tahoma" w:hAnsi="Tahoma" w:cs="Tahoma"/>
                <w:sz w:val="20"/>
                <w:szCs w:val="20"/>
              </w:rPr>
              <w:t>рупногабарит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ные конструкции. Масса отдельных элементов достигает 75 тонн, высотой более 2 метров, что необходимо учитывать при производстве работ. </w:t>
            </w:r>
            <w:r w:rsidRPr="00C70A06">
              <w:rPr>
                <w:rFonts w:ascii="Tahoma" w:hAnsi="Tahoma" w:cs="Tahoma"/>
                <w:sz w:val="20"/>
                <w:szCs w:val="20"/>
              </w:rPr>
              <w:t>Толщина от 4мм. Имеются вклю</w:t>
            </w:r>
            <w:r>
              <w:rPr>
                <w:rFonts w:ascii="Tahoma" w:hAnsi="Tahoma" w:cs="Tahoma"/>
                <w:sz w:val="20"/>
                <w:szCs w:val="20"/>
              </w:rPr>
              <w:t xml:space="preserve">чения, </w:t>
            </w:r>
            <w:r w:rsidRPr="00C70A06">
              <w:rPr>
                <w:rFonts w:ascii="Tahoma" w:hAnsi="Tahoma" w:cs="Tahoma"/>
                <w:sz w:val="20"/>
                <w:szCs w:val="20"/>
              </w:rPr>
              <w:t>состоящие из примеси пыли.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местонахождении </w:t>
            </w:r>
            <w:r w:rsidRPr="00C70A06">
              <w:rPr>
                <w:rFonts w:ascii="Tahoma" w:hAnsi="Tahoma" w:cs="Tahoma"/>
                <w:sz w:val="20"/>
                <w:szCs w:val="20"/>
              </w:rPr>
              <w:t>указанного лома 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A06">
              <w:rPr>
                <w:rFonts w:ascii="Tahoma" w:hAnsi="Tahoma" w:cs="Tahoma"/>
                <w:sz w:val="20"/>
                <w:szCs w:val="20"/>
              </w:rPr>
              <w:t>присутст</w:t>
            </w:r>
            <w:r>
              <w:rPr>
                <w:rFonts w:ascii="Tahoma" w:hAnsi="Tahoma" w:cs="Tahoma"/>
                <w:sz w:val="20"/>
                <w:szCs w:val="20"/>
              </w:rPr>
              <w:t xml:space="preserve">вовать металлолом других марок, </w:t>
            </w:r>
            <w:r w:rsidRPr="00C70A06">
              <w:rPr>
                <w:rFonts w:ascii="Tahoma" w:hAnsi="Tahoma" w:cs="Tahoma"/>
                <w:sz w:val="20"/>
                <w:szCs w:val="20"/>
              </w:rPr>
              <w:t>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70A06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11220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Мончегорск. Полигон ОРФ, РЦ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B76DA1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E0CE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8613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1122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E0CE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E0CE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58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0CE2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1220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6DA1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5873" fillcolor="white">
      <v:fill color="white"/>
    </o:shapedefaults>
    <o:shapelayout v:ext="edit">
      <o:idmap v:ext="edit" data="1"/>
    </o:shapelayout>
  </w:shapeDefaults>
  <w:decimalSymbol w:val=","/>
  <w:listSeparator w:val=";"/>
  <w14:docId w14:val="7A9A68B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95C718-86A9-47D9-AB3C-7D3C8BD3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113</cp:revision>
  <cp:lastPrinted>2019-10-07T11:39:00Z</cp:lastPrinted>
  <dcterms:created xsi:type="dcterms:W3CDTF">2021-11-25T08:41:00Z</dcterms:created>
  <dcterms:modified xsi:type="dcterms:W3CDTF">2026-05-05T13:27:00Z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