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3506B2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3506B2">
              <w:rPr>
                <w:rFonts w:ascii="Tahoma" w:hAnsi="Tahoma" w:cs="Tahoma"/>
                <w:b/>
                <w:i w:val="0"/>
                <w:lang w:val="ru-RU"/>
              </w:rPr>
              <w:t>88/4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3506B2" w:rsidRPr="003506B2">
              <w:rPr>
                <w:rFonts w:ascii="Tahoma" w:hAnsi="Tahoma" w:cs="Tahoma"/>
                <w:i w:val="0"/>
                <w:lang w:val="ru-RU"/>
              </w:rPr>
              <w:t>Лом кабеля смешанный ГОСТ 54564-2025, в количестве 30 тонн (</w:t>
            </w:r>
            <w:proofErr w:type="spellStart"/>
            <w:r w:rsidR="003506B2" w:rsidRPr="003506B2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3506B2" w:rsidRPr="003506B2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3506B2" w:rsidRPr="00F421A0" w:rsidRDefault="003506B2" w:rsidP="003506B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421A0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демонтажа зданий и</w:t>
            </w:r>
          </w:p>
          <w:p w:rsidR="003506B2" w:rsidRPr="004D28CD" w:rsidRDefault="003506B2" w:rsidP="003506B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421A0">
              <w:rPr>
                <w:rFonts w:ascii="Tahoma" w:hAnsi="Tahoma" w:cs="Tahoma"/>
                <w:sz w:val="20"/>
                <w:szCs w:val="20"/>
              </w:rPr>
              <w:t xml:space="preserve">оборудования Плавильного цеха. </w:t>
            </w:r>
            <w:r w:rsidRPr="004D28CD">
              <w:rPr>
                <w:rFonts w:ascii="Tahoma" w:hAnsi="Tahoma" w:cs="Tahoma"/>
                <w:sz w:val="20"/>
                <w:szCs w:val="20"/>
              </w:rPr>
              <w:t xml:space="preserve">Основной токопроводящий металл – </w:t>
            </w:r>
          </w:p>
          <w:p w:rsidR="003506B2" w:rsidRPr="004D28CD" w:rsidRDefault="003506B2" w:rsidP="003506B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CD">
              <w:rPr>
                <w:rFonts w:ascii="Tahoma" w:hAnsi="Tahoma" w:cs="Tahoma"/>
                <w:sz w:val="20"/>
                <w:szCs w:val="20"/>
              </w:rPr>
              <w:t>алюминий. Определить пропорцию содержания токопроводящих</w:t>
            </w:r>
          </w:p>
          <w:p w:rsidR="003506B2" w:rsidRPr="004D28CD" w:rsidRDefault="003506B2" w:rsidP="003506B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CD">
              <w:rPr>
                <w:rFonts w:ascii="Tahoma" w:hAnsi="Tahoma" w:cs="Tahoma"/>
                <w:sz w:val="20"/>
                <w:szCs w:val="20"/>
              </w:rPr>
              <w:t>металлов не представляется возможным. Лом кабелей</w:t>
            </w:r>
          </w:p>
          <w:p w:rsidR="003506B2" w:rsidRPr="004D28CD" w:rsidRDefault="003506B2" w:rsidP="003506B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CD">
              <w:rPr>
                <w:rFonts w:ascii="Tahoma" w:hAnsi="Tahoma" w:cs="Tahoma"/>
                <w:sz w:val="20"/>
                <w:szCs w:val="20"/>
              </w:rPr>
              <w:t>переплетен между собой, помимо этого присутствует включения</w:t>
            </w:r>
          </w:p>
          <w:p w:rsidR="003506B2" w:rsidRPr="004D28CD" w:rsidRDefault="003506B2" w:rsidP="003506B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CD">
              <w:rPr>
                <w:rFonts w:ascii="Tahoma" w:hAnsi="Tahoma" w:cs="Tahoma"/>
                <w:sz w:val="20"/>
                <w:szCs w:val="20"/>
              </w:rPr>
              <w:t>отдельных элементов черного металлолома (куски труб,</w:t>
            </w:r>
          </w:p>
          <w:p w:rsidR="003506B2" w:rsidRPr="004D28CD" w:rsidRDefault="003506B2" w:rsidP="003506B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CD">
              <w:rPr>
                <w:rFonts w:ascii="Tahoma" w:hAnsi="Tahoma" w:cs="Tahoma"/>
                <w:sz w:val="20"/>
                <w:szCs w:val="20"/>
              </w:rPr>
              <w:t>арматуры и пр.). Лом требует разделки до транспортабельного</w:t>
            </w:r>
          </w:p>
          <w:p w:rsidR="003506B2" w:rsidRPr="004D28CD" w:rsidRDefault="003506B2" w:rsidP="003506B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CD">
              <w:rPr>
                <w:rFonts w:ascii="Tahoma" w:hAnsi="Tahoma" w:cs="Tahoma"/>
                <w:sz w:val="20"/>
                <w:szCs w:val="20"/>
              </w:rPr>
              <w:t xml:space="preserve">состояния и отделения металлолома несоответствующей марки. </w:t>
            </w:r>
          </w:p>
          <w:p w:rsidR="003506B2" w:rsidRPr="004D28CD" w:rsidRDefault="003506B2" w:rsidP="003506B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CD">
              <w:rPr>
                <w:rFonts w:ascii="Tahoma" w:hAnsi="Tahoma" w:cs="Tahoma"/>
                <w:sz w:val="20"/>
                <w:szCs w:val="20"/>
              </w:rPr>
              <w:t>Лом в некачественном виде, необходимо довести до</w:t>
            </w:r>
          </w:p>
          <w:p w:rsidR="003506B2" w:rsidRPr="00801764" w:rsidRDefault="003506B2" w:rsidP="003506B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CD">
              <w:rPr>
                <w:rFonts w:ascii="Tahoma" w:hAnsi="Tahoma" w:cs="Tahoma"/>
                <w:sz w:val="20"/>
                <w:szCs w:val="20"/>
              </w:rPr>
              <w:t>транспор</w:t>
            </w:r>
            <w:r>
              <w:rPr>
                <w:rFonts w:ascii="Tahoma" w:hAnsi="Tahoma" w:cs="Tahoma"/>
                <w:sz w:val="20"/>
                <w:szCs w:val="20"/>
              </w:rPr>
              <w:t>табельного состояния и засора 5</w:t>
            </w:r>
            <w:r w:rsidRPr="004D28CD">
              <w:rPr>
                <w:rFonts w:ascii="Tahoma" w:hAnsi="Tahoma" w:cs="Tahoma"/>
                <w:sz w:val="20"/>
                <w:szCs w:val="20"/>
              </w:rPr>
              <w:t>% (с учетом резки).</w:t>
            </w:r>
          </w:p>
          <w:p w:rsidR="003506B2" w:rsidRDefault="003506B2" w:rsidP="003506B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56AB">
              <w:rPr>
                <w:rFonts w:ascii="Tahoma" w:hAnsi="Tahoma" w:cs="Tahoma"/>
                <w:sz w:val="20"/>
                <w:szCs w:val="20"/>
              </w:rPr>
              <w:t>При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56AB">
              <w:rPr>
                <w:rFonts w:ascii="Tahoma" w:hAnsi="Tahoma" w:cs="Tahoma"/>
                <w:sz w:val="20"/>
                <w:szCs w:val="20"/>
              </w:rPr>
              <w:t>подаче автомашин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56AB">
              <w:rPr>
                <w:rFonts w:ascii="Tahoma" w:hAnsi="Tahoma" w:cs="Tahoma"/>
                <w:sz w:val="20"/>
                <w:szCs w:val="20"/>
              </w:rPr>
              <w:t>под погрузку учитывать</w:t>
            </w:r>
          </w:p>
          <w:p w:rsidR="00B553DA" w:rsidRPr="005E2EEF" w:rsidRDefault="003506B2" w:rsidP="003506B2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6AB">
              <w:rPr>
                <w:rFonts w:ascii="Tahoma" w:hAnsi="Tahoma" w:cs="Tahoma"/>
                <w:sz w:val="20"/>
                <w:szCs w:val="20"/>
              </w:rPr>
              <w:t>предельный размер ВИС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56AB">
              <w:rPr>
                <w:rFonts w:ascii="Tahoma" w:hAnsi="Tahoma" w:cs="Tahoma"/>
                <w:sz w:val="20"/>
                <w:szCs w:val="20"/>
              </w:rPr>
              <w:t>«РС» по длине – не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56AB">
              <w:rPr>
                <w:rFonts w:ascii="Tahoma" w:hAnsi="Tahoma" w:cs="Tahoma"/>
                <w:sz w:val="20"/>
                <w:szCs w:val="20"/>
              </w:rPr>
              <w:t>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B4246">
              <w:rPr>
                <w:rFonts w:ascii="Tahoma" w:hAnsi="Tahoma" w:cs="Tahoma"/>
                <w:b/>
                <w:sz w:val="20"/>
                <w:szCs w:val="20"/>
              </w:rPr>
              <w:t>21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1D6D4E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bookmarkStart w:id="2" w:name="_GoBack"/>
            <w:bookmarkEnd w:id="2"/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B4246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9. Условия ответственности за нарушение обязательств,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3506B2">
              <w:rPr>
                <w:rFonts w:ascii="Tahoma" w:hAnsi="Tahoma" w:cs="Tahoma"/>
                <w:sz w:val="20"/>
                <w:szCs w:val="20"/>
              </w:rPr>
              <w:t>работке и реализации лома цветных</w:t>
            </w:r>
            <w:r w:rsidR="008B42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1D6D4E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lastRenderedPageBreak/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8B424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88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3506B2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4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1D6D4E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1D6D4E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358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D6D4E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6B2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4246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5873" fillcolor="white">
      <v:fill color="white"/>
    </o:shapedefaults>
    <o:shapelayout v:ext="edit">
      <o:idmap v:ext="edit" data="1"/>
    </o:shapelayout>
  </w:shapeDefaults>
  <w:decimalSymbol w:val=","/>
  <w:listSeparator w:val=";"/>
  <w14:docId w14:val="09E8329C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D68A66-61F5-49F6-973E-B494C347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111</cp:revision>
  <cp:lastPrinted>2019-10-07T11:39:00Z</cp:lastPrinted>
  <dcterms:created xsi:type="dcterms:W3CDTF">2021-11-25T08:41:00Z</dcterms:created>
  <dcterms:modified xsi:type="dcterms:W3CDTF">2026-05-08T07:14:00Z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