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D410A1" w:rsidTr="00D410A1">
        <w:trPr>
          <w:trHeight w:val="645"/>
        </w:trPr>
        <w:tc>
          <w:tcPr>
            <w:tcW w:w="2972" w:type="dxa"/>
            <w:shd w:val="clear" w:color="auto" w:fill="auto"/>
          </w:tcPr>
          <w:p w:rsidR="00FA5A5E" w:rsidRPr="00D410A1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1. Предмет </w:t>
            </w:r>
            <w:r w:rsidR="00F43BC7" w:rsidRPr="00D410A1">
              <w:rPr>
                <w:rFonts w:ascii="Tahoma" w:hAnsi="Tahoma" w:cs="Tahoma"/>
                <w:sz w:val="20"/>
              </w:rPr>
              <w:t>процедуры реализации</w:t>
            </w:r>
            <w:r w:rsidR="00150300" w:rsidRPr="00D410A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D410A1" w:rsidRDefault="008328F8" w:rsidP="00A73E09">
            <w:pPr>
              <w:shd w:val="clear" w:color="auto" w:fill="FFFFFF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Лот №1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218</w:t>
            </w:r>
            <w:r w:rsidR="00854884" w:rsidRPr="00D410A1">
              <w:rPr>
                <w:rFonts w:ascii="Tahoma" w:hAnsi="Tahoma" w:cs="Tahoma"/>
                <w:b/>
                <w:sz w:val="20"/>
              </w:rPr>
              <w:t>/</w:t>
            </w:r>
            <w:r w:rsidR="007D0249" w:rsidRPr="00D410A1">
              <w:rPr>
                <w:rFonts w:ascii="Tahoma" w:hAnsi="Tahoma" w:cs="Tahoma"/>
                <w:b/>
                <w:sz w:val="20"/>
              </w:rPr>
              <w:t>1</w:t>
            </w:r>
            <w:r w:rsidRPr="00D410A1">
              <w:rPr>
                <w:rFonts w:ascii="Tahoma" w:hAnsi="Tahoma" w:cs="Tahoma"/>
                <w:b/>
                <w:sz w:val="20"/>
              </w:rPr>
              <w:t>ус</w:t>
            </w:r>
            <w:r w:rsidRPr="00D410A1">
              <w:rPr>
                <w:rFonts w:ascii="Tahoma" w:hAnsi="Tahoma" w:cs="Tahoma"/>
                <w:sz w:val="20"/>
              </w:rPr>
              <w:br/>
            </w:r>
            <w:r w:rsidR="00D410A1" w:rsidRPr="00D410A1">
              <w:rPr>
                <w:rFonts w:ascii="Tahoma" w:hAnsi="Tahoma" w:cs="Tahoma"/>
                <w:sz w:val="20"/>
              </w:rPr>
              <w:t xml:space="preserve">Лом и отходы чугун. 20А-Ч/21-15, в количестве 20 </w:t>
            </w:r>
            <w:proofErr w:type="spellStart"/>
            <w:r w:rsidR="00D410A1" w:rsidRPr="00D410A1">
              <w:rPr>
                <w:rFonts w:ascii="Tahoma" w:hAnsi="Tahoma" w:cs="Tahoma"/>
                <w:sz w:val="20"/>
              </w:rPr>
              <w:t>тн</w:t>
            </w:r>
            <w:proofErr w:type="spellEnd"/>
            <w:r w:rsidR="00D410A1" w:rsidRPr="00D410A1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="00D410A1" w:rsidRPr="00D410A1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="00D410A1" w:rsidRPr="00D410A1">
              <w:rPr>
                <w:rFonts w:ascii="Tahoma" w:hAnsi="Tahoma" w:cs="Tahoma"/>
                <w:sz w:val="20"/>
              </w:rPr>
              <w:t xml:space="preserve"> -5%/+30%)</w:t>
            </w:r>
          </w:p>
        </w:tc>
      </w:tr>
      <w:tr w:rsidR="00B553DA" w:rsidRPr="00D410A1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D410A1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D410A1" w:rsidRPr="00D410A1" w:rsidRDefault="00D410A1" w:rsidP="00D410A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Амортизационный лом, образован от демонтажа оборудования.</w:t>
            </w:r>
          </w:p>
          <w:p w:rsidR="00D410A1" w:rsidRPr="00D410A1" w:rsidRDefault="00D410A1" w:rsidP="00D410A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Кусковой. Лом не соответствует ГОСТу 2787, в части</w:t>
            </w:r>
          </w:p>
          <w:p w:rsidR="00D410A1" w:rsidRPr="00D410A1" w:rsidRDefault="00D410A1" w:rsidP="00D410A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имеющихся примесей пыли. Лом в некачественном виде, необходимо</w:t>
            </w:r>
          </w:p>
          <w:p w:rsidR="00D410A1" w:rsidRPr="00D410A1" w:rsidRDefault="00D410A1" w:rsidP="00D410A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довести до транспортабельного состояния и засора 1% (с учетом резки).</w:t>
            </w:r>
          </w:p>
          <w:p w:rsidR="00D410A1" w:rsidRPr="00D410A1" w:rsidRDefault="00D410A1" w:rsidP="00D410A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При подаче автомашин под погрузку учитывать предельный размер ВИС</w:t>
            </w:r>
          </w:p>
          <w:p w:rsidR="00B553DA" w:rsidRPr="00D410A1" w:rsidRDefault="00D410A1" w:rsidP="00D410A1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lang w:eastAsia="ru-RU"/>
              </w:rPr>
            </w:pPr>
            <w:r w:rsidRPr="00D410A1">
              <w:rPr>
                <w:rFonts w:ascii="Tahoma" w:hAnsi="Tahoma" w:cs="Tahoma"/>
                <w:sz w:val="20"/>
              </w:rPr>
              <w:t>«РС» по длине – не более 16м.</w:t>
            </w:r>
          </w:p>
        </w:tc>
      </w:tr>
      <w:tr w:rsidR="00FA5A5E" w:rsidRPr="00D410A1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3</w:t>
            </w:r>
            <w:r w:rsidR="00F43827" w:rsidRPr="00D410A1">
              <w:rPr>
                <w:rFonts w:ascii="Tahoma" w:hAnsi="Tahoma" w:cs="Tahoma"/>
                <w:sz w:val="20"/>
              </w:rPr>
              <w:t xml:space="preserve">. </w:t>
            </w:r>
            <w:r w:rsidR="00535D53" w:rsidRPr="00D410A1">
              <w:rPr>
                <w:rFonts w:ascii="Tahoma" w:hAnsi="Tahoma" w:cs="Tahoma"/>
                <w:sz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D410A1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Запрос</w:t>
            </w:r>
            <w:r w:rsidR="00090B24" w:rsidRPr="00D410A1">
              <w:rPr>
                <w:rFonts w:ascii="Tahoma" w:hAnsi="Tahoma" w:cs="Tahoma"/>
                <w:sz w:val="20"/>
              </w:rPr>
              <w:t xml:space="preserve"> </w:t>
            </w:r>
            <w:r w:rsidR="00887AF7" w:rsidRPr="00D410A1">
              <w:rPr>
                <w:rFonts w:ascii="Tahoma" w:hAnsi="Tahoma" w:cs="Tahoma"/>
                <w:sz w:val="20"/>
              </w:rPr>
              <w:t>цен</w:t>
            </w:r>
          </w:p>
        </w:tc>
      </w:tr>
      <w:tr w:rsidR="00FA5A5E" w:rsidRPr="00D410A1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4</w:t>
            </w:r>
            <w:r w:rsidR="00F43827" w:rsidRPr="00D410A1">
              <w:rPr>
                <w:rFonts w:ascii="Tahoma" w:hAnsi="Tahoma" w:cs="Tahoma"/>
                <w:sz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До</w:t>
            </w:r>
            <w:r w:rsidR="008328F8" w:rsidRPr="00D410A1">
              <w:rPr>
                <w:rFonts w:ascii="Tahoma" w:hAnsi="Tahoma" w:cs="Tahoma"/>
                <w:sz w:val="20"/>
              </w:rPr>
              <w:t xml:space="preserve"> </w:t>
            </w:r>
            <w:r w:rsidR="00E303C3" w:rsidRPr="00D410A1">
              <w:rPr>
                <w:rFonts w:ascii="Tahoma" w:hAnsi="Tahoma" w:cs="Tahoma"/>
                <w:b/>
                <w:sz w:val="20"/>
              </w:rPr>
              <w:t>23:59</w:t>
            </w:r>
            <w:r w:rsidR="00FA73BE" w:rsidRPr="00D410A1">
              <w:rPr>
                <w:rFonts w:ascii="Tahoma" w:hAnsi="Tahoma" w:cs="Tahoma"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/>
                <w:sz w:val="20"/>
              </w:rPr>
              <w:t>(МСК)</w:t>
            </w:r>
            <w:r w:rsidR="00C02DA7" w:rsidRPr="00D410A1">
              <w:rPr>
                <w:rFonts w:ascii="Tahoma" w:hAnsi="Tahoma" w:cs="Tahoma"/>
                <w:b/>
                <w:sz w:val="20"/>
              </w:rPr>
              <w:t xml:space="preserve"> 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</w:t>
            </w:r>
            <w:r w:rsidR="008F4773" w:rsidRPr="00D410A1">
              <w:rPr>
                <w:rFonts w:ascii="Tahoma" w:hAnsi="Tahoma" w:cs="Tahoma"/>
                <w:b/>
                <w:sz w:val="20"/>
              </w:rPr>
              <w:t>9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0</w:t>
            </w:r>
            <w:r w:rsidR="00A73E09" w:rsidRPr="00D410A1">
              <w:rPr>
                <w:rFonts w:ascii="Tahoma" w:hAnsi="Tahoma" w:cs="Tahoma"/>
                <w:b/>
                <w:sz w:val="20"/>
              </w:rPr>
              <w:t>5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.20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25</w:t>
            </w:r>
          </w:p>
          <w:p w:rsidR="00C02DA7" w:rsidRPr="00D410A1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на сайте </w:t>
            </w:r>
            <w:r w:rsidR="00105C6F" w:rsidRPr="00D410A1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https://www.kolagmk.ru/non-core-assets/scrap/</w:t>
            </w:r>
          </w:p>
          <w:p w:rsidR="00FA5A5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410A1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8328F8" w:rsidRPr="00D410A1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D410A1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 w:rsidRPr="00D410A1">
              <w:rPr>
                <w:rFonts w:ascii="Tahoma" w:hAnsi="Tahoma" w:cs="Tahoma"/>
                <w:sz w:val="20"/>
              </w:rPr>
              <w:t>п. Никель, территория Плавильного цеха.</w:t>
            </w:r>
          </w:p>
        </w:tc>
      </w:tr>
      <w:tr w:rsidR="008328F8" w:rsidRPr="00D410A1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D410A1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В течение </w:t>
            </w:r>
            <w:r w:rsidRPr="00D410A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D410A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</w:tr>
      <w:tr w:rsidR="008328F8" w:rsidRPr="00D410A1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D410A1" w:rsidTr="00C743A4">
        <w:tc>
          <w:tcPr>
            <w:tcW w:w="2972" w:type="dxa"/>
            <w:shd w:val="clear" w:color="auto" w:fill="auto"/>
          </w:tcPr>
          <w:p w:rsidR="001511A6" w:rsidRPr="00D410A1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10. Требования к сертификации Продукции, </w:t>
            </w:r>
            <w:r w:rsidRPr="00D410A1">
              <w:rPr>
                <w:rFonts w:ascii="Tahoma" w:hAnsi="Tahoma" w:cs="Tahoma"/>
                <w:sz w:val="20"/>
              </w:rPr>
              <w:lastRenderedPageBreak/>
              <w:t>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D410A1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D410A1">
              <w:rPr>
                <w:rFonts w:ascii="Tahoma" w:hAnsi="Tahoma" w:cs="Tahoma"/>
                <w:bCs/>
                <w:sz w:val="20"/>
              </w:rPr>
              <w:t>черных</w:t>
            </w:r>
            <w:r w:rsidR="000825A0" w:rsidRPr="00D410A1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Cs/>
                <w:sz w:val="20"/>
              </w:rPr>
              <w:t>металлов</w:t>
            </w:r>
          </w:p>
        </w:tc>
      </w:tr>
      <w:tr w:rsidR="008328F8" w:rsidRPr="00D410A1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11</w:t>
            </w:r>
            <w:r w:rsidR="008328F8" w:rsidRPr="00D410A1">
              <w:rPr>
                <w:rFonts w:ascii="Tahoma" w:hAnsi="Tahoma" w:cs="Tahoma"/>
                <w:sz w:val="20"/>
              </w:rPr>
              <w:t>. Особые требования</w:t>
            </w:r>
            <w:r w:rsidRPr="00D410A1">
              <w:rPr>
                <w:rFonts w:ascii="Tahoma" w:hAnsi="Tahoma" w:cs="Tahoma"/>
                <w:sz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DF7444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DF7444" w:rsidRPr="00937492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DF7444" w:rsidRPr="00937492" w:rsidRDefault="00DF7444" w:rsidP="00DF744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D410A1" w:rsidRDefault="00DF7444" w:rsidP="00DF7444">
            <w:pPr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  <w:bookmarkStart w:id="2" w:name="_GoBack"/>
            <w:bookmarkEnd w:id="2"/>
          </w:p>
        </w:tc>
      </w:tr>
      <w:tr w:rsidR="008328F8" w:rsidRPr="00D410A1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12</w:t>
            </w:r>
            <w:r w:rsidR="008328F8" w:rsidRPr="00D410A1">
              <w:rPr>
                <w:rFonts w:ascii="Tahoma" w:hAnsi="Tahoma" w:cs="Tahoma"/>
                <w:sz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D410A1" w:rsidRPr="00D410A1" w:rsidRDefault="00D410A1" w:rsidP="00D410A1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</w:rPr>
            </w:pPr>
            <w:r w:rsidRPr="00D410A1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8F77DB" w:rsidRPr="00D410A1" w:rsidRDefault="00D410A1" w:rsidP="00D410A1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D410A1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D410A1" w:rsidRDefault="00DF744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hyperlink r:id="rId10" w:history="1">
              <w:r w:rsidR="008328F8" w:rsidRPr="00D410A1">
                <w:rPr>
                  <w:rStyle w:val="ac"/>
                  <w:rFonts w:ascii="Tahoma" w:hAnsi="Tahoma" w:cs="Tahoma"/>
                  <w:sz w:val="20"/>
                </w:rPr>
                <w:t>https://www.kolagmk.ru/suppliers/contractual-documentation/</w:t>
              </w:r>
            </w:hyperlink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Заключение договора поставки по типовой форме, размещенной </w:t>
            </w:r>
            <w:r w:rsidRPr="00D410A1">
              <w:rPr>
                <w:rFonts w:ascii="Tahoma" w:hAnsi="Tahoma" w:cs="Tahoma"/>
                <w:sz w:val="20"/>
              </w:rPr>
              <w:br/>
              <w:t>на сайте</w:t>
            </w:r>
          </w:p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u w:val="single"/>
              </w:rPr>
            </w:pPr>
            <w:r w:rsidRPr="00D410A1">
              <w:rPr>
                <w:rFonts w:ascii="Tahoma" w:hAnsi="Tahoma" w:cs="Tahoma"/>
                <w:color w:val="0C17FC"/>
                <w:sz w:val="20"/>
                <w:u w:val="single"/>
              </w:rPr>
              <w:t>https://www.kolagmk.ru/suppliers/contractual-documentation/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D410A1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D410A1" w:rsidRPr="00D410A1" w:rsidRDefault="00D410A1" w:rsidP="00D410A1">
      <w:pPr>
        <w:pStyle w:val="af"/>
        <w:numPr>
          <w:ilvl w:val="0"/>
          <w:numId w:val="14"/>
        </w:numPr>
        <w:spacing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>Форма письма об осмотре лома.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D410A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218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96416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 xml:space="preserve">не допускается, при обнаружении подобных фактов, АО «Кольская ГМК» </w:t>
      </w:r>
      <w:r w:rsidRPr="005D7215">
        <w:rPr>
          <w:rFonts w:ascii="Tahoma" w:hAnsi="Tahoma" w:cs="Tahoma"/>
          <w:sz w:val="20"/>
          <w:szCs w:val="20"/>
        </w:rPr>
        <w:lastRenderedPageBreak/>
        <w:t>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DF7444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DF7444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10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25A0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10A1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DF7444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1057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23CACF-892B-4E3B-8E08-3C1D6D53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93</cp:revision>
  <cp:lastPrinted>2019-10-07T11:39:00Z</cp:lastPrinted>
  <dcterms:created xsi:type="dcterms:W3CDTF">2021-11-25T08:41:00Z</dcterms:created>
  <dcterms:modified xsi:type="dcterms:W3CDTF">2025-05-15T09:30:00Z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