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675FC3">
        <w:rPr>
          <w:rFonts w:ascii="Tahoma" w:hAnsi="Tahoma" w:cs="Tahoma"/>
          <w:b/>
          <w:color w:val="000000"/>
          <w:spacing w:val="-6"/>
          <w:sz w:val="22"/>
          <w:szCs w:val="22"/>
        </w:rPr>
        <w:t>299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675FC3" w:rsidRPr="00675FC3" w:rsidRDefault="00675FC3" w:rsidP="00675FC3">
      <w:pPr>
        <w:shd w:val="clear" w:color="auto" w:fill="FFFFFF"/>
        <w:jc w:val="center"/>
        <w:rPr>
          <w:rFonts w:ascii="Tahoma" w:hAnsi="Tahoma" w:cs="Tahoma"/>
          <w:b/>
          <w:sz w:val="22"/>
        </w:rPr>
      </w:pPr>
      <w:r w:rsidRPr="00675FC3">
        <w:rPr>
          <w:rFonts w:ascii="Tahoma" w:hAnsi="Tahoma" w:cs="Tahoma"/>
          <w:b/>
          <w:sz w:val="22"/>
        </w:rPr>
        <w:t xml:space="preserve">Лом стальной </w:t>
      </w:r>
      <w:proofErr w:type="spellStart"/>
      <w:r w:rsidRPr="00675FC3">
        <w:rPr>
          <w:rFonts w:ascii="Tahoma" w:hAnsi="Tahoma" w:cs="Tahoma"/>
          <w:b/>
          <w:sz w:val="22"/>
        </w:rPr>
        <w:t>жел</w:t>
      </w:r>
      <w:proofErr w:type="spellEnd"/>
      <w:r w:rsidRPr="00675FC3">
        <w:rPr>
          <w:rFonts w:ascii="Tahoma" w:hAnsi="Tahoma" w:cs="Tahoma"/>
          <w:b/>
          <w:sz w:val="22"/>
        </w:rPr>
        <w:t>. №1-5А-1 ГОСТ 2787-2024, в количестве 25 тонн (</w:t>
      </w:r>
      <w:proofErr w:type="spellStart"/>
      <w:r w:rsidRPr="00675FC3">
        <w:rPr>
          <w:rFonts w:ascii="Tahoma" w:hAnsi="Tahoma" w:cs="Tahoma"/>
          <w:b/>
          <w:sz w:val="22"/>
        </w:rPr>
        <w:t>толеранс</w:t>
      </w:r>
      <w:proofErr w:type="spellEnd"/>
      <w:r w:rsidRPr="00675FC3">
        <w:rPr>
          <w:rFonts w:ascii="Tahoma" w:hAnsi="Tahoma" w:cs="Tahoma"/>
          <w:b/>
          <w:sz w:val="22"/>
        </w:rPr>
        <w:t xml:space="preserve"> -5%/+20%) и в количестве 15 тонн (</w:t>
      </w:r>
      <w:proofErr w:type="spellStart"/>
      <w:r w:rsidRPr="00675FC3">
        <w:rPr>
          <w:rFonts w:ascii="Tahoma" w:hAnsi="Tahoma" w:cs="Tahoma"/>
          <w:b/>
          <w:sz w:val="22"/>
        </w:rPr>
        <w:t>толеранс</w:t>
      </w:r>
      <w:proofErr w:type="spellEnd"/>
      <w:r w:rsidRPr="00675FC3">
        <w:rPr>
          <w:rFonts w:ascii="Tahoma" w:hAnsi="Tahoma" w:cs="Tahoma"/>
          <w:b/>
          <w:sz w:val="22"/>
        </w:rPr>
        <w:t xml:space="preserve"> -5%/+30%)</w:t>
      </w: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  <w:bookmarkStart w:id="0" w:name="_GoBack"/>
      <w:bookmarkEnd w:id="0"/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7A71BB" w:rsidRPr="00064B5F" w:rsidRDefault="00877499" w:rsidP="00064B5F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064B5F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064B5F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4B5F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15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38BD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0D39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5FC3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1FBB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A71BB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8E8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1E0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47605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578D4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CB006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276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2787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Стахеева Полина Андреевна</cp:lastModifiedBy>
  <cp:revision>80</cp:revision>
  <cp:lastPrinted>2017-02-01T10:54:00Z</cp:lastPrinted>
  <dcterms:created xsi:type="dcterms:W3CDTF">2021-11-25T08:43:00Z</dcterms:created>
  <dcterms:modified xsi:type="dcterms:W3CDTF">2026-06-29T06:53:00Z</dcterms:modified>
</cp:coreProperties>
</file>