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8" w:rsidRPr="00DA0AF9" w:rsidRDefault="00D15CB8" w:rsidP="00D15CB8">
      <w:pPr>
        <w:pStyle w:val="a6"/>
        <w:rPr>
          <w:rFonts w:ascii="Tahoma" w:hAnsi="Tahoma" w:cs="Tahoma"/>
        </w:rPr>
      </w:pPr>
      <w:r w:rsidRPr="00DA0AF9">
        <w:rPr>
          <w:rFonts w:ascii="Tahoma" w:hAnsi="Tahoma" w:cs="Tahoma"/>
        </w:rPr>
        <w:t>ИЗВЕЩЕНИЕ О ПРОВЕДЕНИИ ТОРГОВ ПО ПРОДАЖЕ ИМУЩЕСТВА</w:t>
      </w:r>
    </w:p>
    <w:p w:rsidR="00D15CB8" w:rsidRPr="00DA0AF9" w:rsidRDefault="00D15CB8" w:rsidP="00D15CB8">
      <w:pPr>
        <w:pStyle w:val="a4"/>
        <w:ind w:firstLine="0"/>
        <w:jc w:val="center"/>
        <w:rPr>
          <w:rFonts w:ascii="Tahoma" w:hAnsi="Tahoma" w:cs="Tahoma"/>
        </w:rPr>
      </w:pPr>
    </w:p>
    <w:p w:rsidR="00D15CB8" w:rsidRDefault="00D15CB8" w:rsidP="00D15CB8">
      <w:pPr>
        <w:pStyle w:val="a4"/>
        <w:ind w:firstLine="708"/>
        <w:rPr>
          <w:rFonts w:ascii="Tahoma" w:hAnsi="Tahoma" w:cs="Tahoma"/>
          <w:bCs/>
        </w:rPr>
      </w:pPr>
      <w:r w:rsidRPr="00DA0AF9">
        <w:rPr>
          <w:rFonts w:ascii="Tahoma" w:hAnsi="Tahoma" w:cs="Tahoma"/>
        </w:rPr>
        <w:t xml:space="preserve">Акционерное общество «Кольская горно-металлургическая компания» (далее АО «Кольская ГМК») сообщает о проведении открытого аукциона по продаже </w:t>
      </w:r>
      <w:r w:rsidRPr="00DA0AF9">
        <w:rPr>
          <w:rFonts w:ascii="Tahoma" w:hAnsi="Tahoma" w:cs="Tahoma"/>
          <w:bCs/>
        </w:rPr>
        <w:t>имущества, принадлежащего</w:t>
      </w:r>
      <w:r>
        <w:rPr>
          <w:rFonts w:ascii="Tahoma" w:hAnsi="Tahoma" w:cs="Tahoma"/>
          <w:bCs/>
        </w:rPr>
        <w:t xml:space="preserve"> АО «Кольская ГМК»:</w:t>
      </w:r>
    </w:p>
    <w:p w:rsidR="00D15CB8" w:rsidRDefault="00D15CB8" w:rsidP="00D15CB8">
      <w:pPr>
        <w:pStyle w:val="a4"/>
        <w:ind w:firstLine="708"/>
        <w:rPr>
          <w:rFonts w:ascii="Tahoma" w:hAnsi="Tahoma" w:cs="Tahoma"/>
          <w:bCs/>
        </w:rPr>
      </w:pP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616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253030.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617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253031.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618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253032.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619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253033.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620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253034.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621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253035.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Вибропитатель</w:t>
      </w:r>
      <w:proofErr w:type="spellEnd"/>
      <w:r w:rsidRPr="00073856">
        <w:rPr>
          <w:rFonts w:ascii="Tahoma" w:hAnsi="Tahoma" w:cs="Tahoma"/>
          <w:shd w:val="clear" w:color="auto" w:fill="FFFFFF"/>
          <w:lang w:eastAsia="ar-SA"/>
        </w:rPr>
        <w:t xml:space="preserve"> ПЭВФ 500/350*1200</w:t>
      </w:r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626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253208. Двойной ленточный питатель VHV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Anlagenbau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627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253209. Двойной ленточный питатель VHV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Anlagenbau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628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253226. Пресс вальцовый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Koppern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629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253227. Пресс вальцовый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Koppern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630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253248. Сушилка барабанная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Allgaier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Pr="00073856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  <w:r w:rsidRPr="00073856">
        <w:rPr>
          <w:rFonts w:ascii="Tahoma" w:hAnsi="Tahoma" w:cs="Tahoma"/>
          <w:shd w:val="clear" w:color="auto" w:fill="FFFFFF"/>
          <w:lang w:eastAsia="ar-SA"/>
        </w:rPr>
        <w:t>Лот № 631</w:t>
      </w:r>
      <w:r w:rsidRPr="00073856">
        <w:rPr>
          <w:rFonts w:ascii="Tahoma" w:hAnsi="Tahoma" w:cs="Tahoma"/>
          <w:shd w:val="clear" w:color="auto" w:fill="FFFFFF"/>
          <w:lang w:eastAsia="ar-SA"/>
        </w:rPr>
        <w:tab/>
        <w:t xml:space="preserve">инв. № 253249. Сушилка барабанная </w:t>
      </w:r>
      <w:proofErr w:type="spellStart"/>
      <w:r w:rsidRPr="00073856">
        <w:rPr>
          <w:rFonts w:ascii="Tahoma" w:hAnsi="Tahoma" w:cs="Tahoma"/>
          <w:shd w:val="clear" w:color="auto" w:fill="FFFFFF"/>
          <w:lang w:eastAsia="ar-SA"/>
        </w:rPr>
        <w:t>Allgaier</w:t>
      </w:r>
      <w:proofErr w:type="spellEnd"/>
      <w:r>
        <w:rPr>
          <w:rFonts w:ascii="Tahoma" w:hAnsi="Tahoma" w:cs="Tahoma"/>
          <w:shd w:val="clear" w:color="auto" w:fill="FFFFFF"/>
          <w:lang w:eastAsia="ar-SA"/>
        </w:rPr>
        <w:t>,</w:t>
      </w:r>
    </w:p>
    <w:p w:rsidR="00D15CB8" w:rsidRDefault="00D15CB8" w:rsidP="00D15CB8">
      <w:pPr>
        <w:suppressAutoHyphens/>
        <w:ind w:right="17" w:firstLine="510"/>
        <w:jc w:val="both"/>
        <w:rPr>
          <w:rFonts w:ascii="Tahoma" w:hAnsi="Tahoma" w:cs="Tahoma"/>
          <w:shd w:val="clear" w:color="auto" w:fill="FFFFFF"/>
          <w:lang w:eastAsia="ar-SA"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ind w:firstLine="0"/>
        <w:rPr>
          <w:rFonts w:ascii="Tahoma" w:hAnsi="Tahoma" w:cs="Tahoma"/>
          <w:b/>
        </w:rPr>
      </w:pPr>
      <w:r w:rsidRPr="00DA0AF9">
        <w:rPr>
          <w:rFonts w:ascii="Tahoma" w:hAnsi="Tahoma" w:cs="Tahoma"/>
          <w:b/>
        </w:rPr>
        <w:t>Общие сведения.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ind w:firstLine="0"/>
        <w:rPr>
          <w:rFonts w:ascii="Tahoma" w:hAnsi="Tahoma" w:cs="Tahoma"/>
        </w:rPr>
      </w:pPr>
      <w:r w:rsidRPr="00DA0AF9">
        <w:rPr>
          <w:rFonts w:ascii="Tahoma" w:hAnsi="Tahoma" w:cs="Tahoma"/>
        </w:rPr>
        <w:t>Торги проводятся в форме аукциона, открытого по составу участников и по форме подачи предложений по цене.</w:t>
      </w:r>
    </w:p>
    <w:p w:rsidR="00D15CB8" w:rsidRPr="00DA0AF9" w:rsidRDefault="00D15CB8" w:rsidP="00D15CB8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rFonts w:ascii="Tahoma" w:eastAsia="Times New Roman" w:hAnsi="Tahoma" w:cs="Tahoma"/>
        </w:rPr>
      </w:pPr>
      <w:r w:rsidRPr="00DA0AF9">
        <w:rPr>
          <w:rFonts w:ascii="Tahoma" w:eastAsia="Times New Roman" w:hAnsi="Tahoma" w:cs="Tahoma"/>
        </w:rPr>
        <w:t xml:space="preserve">Дата и время начала приема заявок </w:t>
      </w:r>
      <w:r w:rsidRPr="00DA0AF9">
        <w:rPr>
          <w:rFonts w:ascii="Tahoma" w:hAnsi="Tahoma" w:cs="Tahoma"/>
          <w:lang w:eastAsia="ar-SA"/>
        </w:rPr>
        <w:t xml:space="preserve">в электронном виде </w:t>
      </w:r>
      <w:r w:rsidRPr="00DA0AF9">
        <w:rPr>
          <w:rFonts w:ascii="Tahoma" w:eastAsia="Times New Roman" w:hAnsi="Tahoma" w:cs="Tahoma"/>
        </w:rPr>
        <w:t xml:space="preserve">– </w:t>
      </w:r>
      <w:r w:rsidR="00165F4C">
        <w:rPr>
          <w:rFonts w:ascii="Tahoma" w:eastAsia="Times New Roman" w:hAnsi="Tahoma" w:cs="Tahoma"/>
          <w:b/>
          <w:u w:val="single"/>
        </w:rPr>
        <w:t>30.07</w:t>
      </w:r>
      <w:r w:rsidRPr="00DA0AF9">
        <w:rPr>
          <w:rFonts w:ascii="Tahoma" w:eastAsia="Times New Roman" w:hAnsi="Tahoma" w:cs="Tahoma"/>
          <w:b/>
          <w:u w:val="single"/>
        </w:rPr>
        <w:t>.</w:t>
      </w:r>
      <w:r>
        <w:rPr>
          <w:rFonts w:ascii="Tahoma" w:eastAsia="Times New Roman" w:hAnsi="Tahoma" w:cs="Tahoma"/>
          <w:b/>
          <w:u w:val="single"/>
        </w:rPr>
        <w:t>2025</w:t>
      </w:r>
      <w:r w:rsidRPr="00DA0AF9">
        <w:rPr>
          <w:rFonts w:ascii="Tahoma" w:eastAsia="Times New Roman" w:hAnsi="Tahoma" w:cs="Tahoma"/>
          <w:b/>
          <w:u w:val="single"/>
        </w:rPr>
        <w:t xml:space="preserve"> </w:t>
      </w:r>
      <w:r>
        <w:rPr>
          <w:rFonts w:ascii="Tahoma" w:eastAsia="Times New Roman" w:hAnsi="Tahoma" w:cs="Tahoma"/>
        </w:rPr>
        <w:t>с 00</w:t>
      </w:r>
      <w:r w:rsidRPr="00DA0AF9">
        <w:rPr>
          <w:rFonts w:ascii="Tahoma" w:eastAsia="Times New Roman" w:hAnsi="Tahoma" w:cs="Tahoma"/>
        </w:rPr>
        <w:t>:00 по московскому времени.</w:t>
      </w:r>
    </w:p>
    <w:p w:rsidR="00D15CB8" w:rsidRPr="00DA0AF9" w:rsidRDefault="00D15CB8" w:rsidP="00D15CB8">
      <w:pPr>
        <w:pStyle w:val="a8"/>
        <w:numPr>
          <w:ilvl w:val="1"/>
          <w:numId w:val="1"/>
        </w:numPr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rFonts w:ascii="Tahoma" w:eastAsia="Times New Roman" w:hAnsi="Tahoma" w:cs="Tahoma"/>
        </w:rPr>
      </w:pPr>
      <w:r w:rsidRPr="00DA0AF9">
        <w:rPr>
          <w:rFonts w:ascii="Tahoma" w:eastAsia="Times New Roman" w:hAnsi="Tahoma" w:cs="Tahoma"/>
        </w:rPr>
        <w:t xml:space="preserve">Дата и время окончания приема заявок в электронном виде – </w:t>
      </w:r>
      <w:r w:rsidR="00165F4C">
        <w:rPr>
          <w:rFonts w:ascii="Tahoma" w:eastAsia="Times New Roman" w:hAnsi="Tahoma" w:cs="Tahoma"/>
          <w:b/>
          <w:u w:val="single"/>
        </w:rPr>
        <w:t>30.08</w:t>
      </w:r>
      <w:r w:rsidRPr="00DA0AF9">
        <w:rPr>
          <w:rFonts w:ascii="Tahoma" w:eastAsia="Times New Roman" w:hAnsi="Tahoma" w:cs="Tahoma"/>
          <w:b/>
          <w:u w:val="single"/>
        </w:rPr>
        <w:t>.202</w:t>
      </w:r>
      <w:r>
        <w:rPr>
          <w:rFonts w:ascii="Tahoma" w:eastAsia="Times New Roman" w:hAnsi="Tahoma" w:cs="Tahoma"/>
          <w:b/>
          <w:u w:val="single"/>
        </w:rPr>
        <w:t>5</w:t>
      </w:r>
      <w:r w:rsidRPr="00DA0AF9">
        <w:rPr>
          <w:rFonts w:ascii="Tahoma" w:eastAsia="Times New Roman" w:hAnsi="Tahoma" w:cs="Tahoma"/>
        </w:rPr>
        <w:t xml:space="preserve"> с </w:t>
      </w:r>
      <w:r>
        <w:rPr>
          <w:rFonts w:ascii="Tahoma" w:eastAsia="Times New Roman" w:hAnsi="Tahoma" w:cs="Tahoma"/>
        </w:rPr>
        <w:t>23:59</w:t>
      </w:r>
      <w:r w:rsidRPr="00DA0AF9">
        <w:rPr>
          <w:rFonts w:ascii="Tahoma" w:eastAsia="Times New Roman" w:hAnsi="Tahoma" w:cs="Tahoma"/>
        </w:rPr>
        <w:t xml:space="preserve"> по московскому времени.</w:t>
      </w:r>
    </w:p>
    <w:p w:rsidR="00D15CB8" w:rsidRPr="00DA0AF9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Место приема заявок</w:t>
      </w:r>
      <w:r>
        <w:rPr>
          <w:rFonts w:ascii="Tahoma" w:hAnsi="Tahoma" w:cs="Tahoma"/>
        </w:rPr>
        <w:t>:</w:t>
      </w:r>
      <w:r w:rsidRPr="00DA0AF9">
        <w:rPr>
          <w:rFonts w:ascii="Tahoma" w:hAnsi="Tahoma" w:cs="Tahoma"/>
        </w:rPr>
        <w:t xml:space="preserve"> </w:t>
      </w:r>
      <w:r w:rsidRPr="00E04640">
        <w:rPr>
          <w:rFonts w:ascii="Tahoma" w:hAnsi="Tahoma" w:cs="Tahoma"/>
        </w:rPr>
        <w:t>https://www.fabrikant.ru.</w:t>
      </w:r>
    </w:p>
    <w:p w:rsidR="00D15CB8" w:rsidRPr="00DA0AF9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Дата и время рассмотрения заявок на участие в аукционе – </w:t>
      </w:r>
      <w:r w:rsidR="00165F4C">
        <w:rPr>
          <w:rFonts w:ascii="Tahoma" w:hAnsi="Tahoma" w:cs="Tahoma"/>
          <w:b/>
          <w:u w:val="single"/>
        </w:rPr>
        <w:t>05.09</w:t>
      </w:r>
      <w:r>
        <w:rPr>
          <w:rFonts w:ascii="Tahoma" w:hAnsi="Tahoma" w:cs="Tahoma"/>
          <w:b/>
          <w:u w:val="single"/>
        </w:rPr>
        <w:t>.2025</w:t>
      </w:r>
      <w:r w:rsidRPr="00DA0AF9">
        <w:rPr>
          <w:rFonts w:ascii="Tahoma" w:hAnsi="Tahoma" w:cs="Tahoma"/>
          <w:b/>
          <w:u w:val="single"/>
        </w:rPr>
        <w:t xml:space="preserve"> </w:t>
      </w:r>
      <w:r w:rsidRPr="00DA0AF9">
        <w:rPr>
          <w:rFonts w:ascii="Tahoma" w:hAnsi="Tahoma" w:cs="Tahoma"/>
        </w:rPr>
        <w:t>в 1</w:t>
      </w:r>
      <w:r>
        <w:rPr>
          <w:rFonts w:ascii="Tahoma" w:hAnsi="Tahoma" w:cs="Tahoma"/>
        </w:rPr>
        <w:t>1</w:t>
      </w:r>
      <w:r w:rsidRPr="00DA0AF9">
        <w:rPr>
          <w:rFonts w:ascii="Tahoma" w:hAnsi="Tahoma" w:cs="Tahoma"/>
        </w:rPr>
        <w:t>-00 часов по московскому времени.</w:t>
      </w:r>
    </w:p>
    <w:p w:rsidR="00D15CB8" w:rsidRPr="00BB3B6A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 xml:space="preserve">Аукцион состоится </w:t>
      </w:r>
      <w:r w:rsidR="00165F4C">
        <w:rPr>
          <w:rFonts w:ascii="Tahoma" w:hAnsi="Tahoma" w:cs="Tahoma"/>
          <w:b/>
          <w:u w:val="single"/>
        </w:rPr>
        <w:t>12.09</w:t>
      </w:r>
      <w:r>
        <w:rPr>
          <w:rFonts w:ascii="Tahoma" w:hAnsi="Tahoma" w:cs="Tahoma"/>
          <w:b/>
          <w:u w:val="single"/>
        </w:rPr>
        <w:t>.</w:t>
      </w:r>
      <w:r w:rsidRPr="00DA0AF9">
        <w:rPr>
          <w:rFonts w:ascii="Tahoma" w:hAnsi="Tahoma" w:cs="Tahoma"/>
          <w:b/>
          <w:u w:val="single"/>
        </w:rPr>
        <w:t>202</w:t>
      </w:r>
      <w:r>
        <w:rPr>
          <w:rFonts w:ascii="Tahoma" w:hAnsi="Tahoma" w:cs="Tahoma"/>
          <w:b/>
          <w:u w:val="single"/>
        </w:rPr>
        <w:t>5</w:t>
      </w:r>
      <w:r>
        <w:rPr>
          <w:rFonts w:ascii="Tahoma" w:hAnsi="Tahoma" w:cs="Tahoma"/>
        </w:rPr>
        <w:t xml:space="preserve"> в 11</w:t>
      </w:r>
      <w:r w:rsidRPr="00DA0AF9">
        <w:rPr>
          <w:rFonts w:ascii="Tahoma" w:hAnsi="Tahoma" w:cs="Tahoma"/>
        </w:rPr>
        <w:t>-00 ча</w:t>
      </w:r>
      <w:r>
        <w:rPr>
          <w:rFonts w:ascii="Tahoma" w:hAnsi="Tahoma" w:cs="Tahoma"/>
        </w:rPr>
        <w:t>сов на https://www.fabrikant.ru</w:t>
      </w:r>
      <w:r w:rsidRPr="00BB3B6A">
        <w:rPr>
          <w:rFonts w:ascii="Tahoma" w:hAnsi="Tahoma" w:cs="Tahoma"/>
        </w:rPr>
        <w:t xml:space="preserve">. </w:t>
      </w:r>
    </w:p>
    <w:p w:rsidR="00D15CB8" w:rsidRPr="00DA0AF9" w:rsidRDefault="00D15CB8" w:rsidP="00D15CB8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7. По вопросам проведения аукциона, осмотра имущества, получения документации об аукционе, ознакомления с формой заявки и проектом договора купли-продажи обращаться к ведущему специалисту отдела тендерных процедур АО «Кольска</w:t>
      </w:r>
      <w:r>
        <w:rPr>
          <w:rFonts w:ascii="Tahoma" w:hAnsi="Tahoma" w:cs="Tahoma"/>
        </w:rPr>
        <w:t xml:space="preserve">я ГМК» </w:t>
      </w:r>
      <w:proofErr w:type="spellStart"/>
      <w:r>
        <w:rPr>
          <w:rFonts w:ascii="Tahoma" w:hAnsi="Tahoma" w:cs="Tahoma"/>
        </w:rPr>
        <w:t>Цибулину</w:t>
      </w:r>
      <w:proofErr w:type="spellEnd"/>
      <w:r>
        <w:rPr>
          <w:rFonts w:ascii="Tahoma" w:hAnsi="Tahoma" w:cs="Tahoma"/>
        </w:rPr>
        <w:t xml:space="preserve"> Дмитрию Викторовичу</w:t>
      </w:r>
      <w:r w:rsidRPr="00DA0AF9">
        <w:rPr>
          <w:rFonts w:ascii="Tahoma" w:hAnsi="Tahoma" w:cs="Tahoma"/>
        </w:rPr>
        <w:t xml:space="preserve"> ежеднев</w:t>
      </w:r>
      <w:r>
        <w:rPr>
          <w:rFonts w:ascii="Tahoma" w:hAnsi="Tahoma" w:cs="Tahoma"/>
        </w:rPr>
        <w:t>но по рабочим дням с 09:00 до 18</w:t>
      </w:r>
      <w:r w:rsidRPr="00DA0AF9">
        <w:rPr>
          <w:rFonts w:ascii="Tahoma" w:hAnsi="Tahoma" w:cs="Tahoma"/>
        </w:rPr>
        <w:t>:00 час</w:t>
      </w:r>
      <w:r>
        <w:rPr>
          <w:rFonts w:ascii="Tahoma" w:hAnsi="Tahoma" w:cs="Tahoma"/>
        </w:rPr>
        <w:t xml:space="preserve">ов, </w:t>
      </w:r>
      <w:proofErr w:type="spellStart"/>
      <w:r>
        <w:rPr>
          <w:rFonts w:ascii="Tahoma" w:hAnsi="Tahoma" w:cs="Tahoma"/>
        </w:rPr>
        <w:t>конт</w:t>
      </w:r>
      <w:proofErr w:type="spellEnd"/>
      <w:r>
        <w:rPr>
          <w:rFonts w:ascii="Tahoma" w:hAnsi="Tahoma" w:cs="Tahoma"/>
        </w:rPr>
        <w:t>. тел. 8 (81536) 6-20-28</w:t>
      </w:r>
      <w:r w:rsidRPr="00DA0AF9">
        <w:rPr>
          <w:rFonts w:ascii="Tahoma" w:hAnsi="Tahoma" w:cs="Tahoma"/>
        </w:rPr>
        <w:t>, e-</w:t>
      </w:r>
      <w:proofErr w:type="spellStart"/>
      <w:r w:rsidRPr="00DA0AF9">
        <w:rPr>
          <w:rFonts w:ascii="Tahoma" w:hAnsi="Tahoma" w:cs="Tahoma"/>
        </w:rPr>
        <w:t>mail</w:t>
      </w:r>
      <w:proofErr w:type="spellEnd"/>
      <w:r w:rsidRPr="00DA0AF9">
        <w:rPr>
          <w:rFonts w:ascii="Tahoma" w:hAnsi="Tahoma" w:cs="Tahoma"/>
        </w:rPr>
        <w:t xml:space="preserve">: </w:t>
      </w:r>
      <w:hyperlink r:id="rId5" w:history="1">
        <w:r w:rsidRPr="00C72C1E">
          <w:rPr>
            <w:rStyle w:val="a5"/>
            <w:rFonts w:ascii="Tahoma" w:hAnsi="Tahoma" w:cs="Tahoma"/>
            <w:lang w:val="en-US"/>
          </w:rPr>
          <w:t>tsibulindv</w:t>
        </w:r>
        <w:r w:rsidRPr="00C72C1E">
          <w:rPr>
            <w:rStyle w:val="a5"/>
            <w:rFonts w:ascii="Tahoma" w:hAnsi="Tahoma" w:cs="Tahoma"/>
          </w:rPr>
          <w:t>@kolagmk.ru</w:t>
        </w:r>
      </w:hyperlink>
      <w:r w:rsidRPr="00DA0AF9">
        <w:rPr>
          <w:rFonts w:ascii="Tahoma" w:hAnsi="Tahoma" w:cs="Tahoma"/>
        </w:rPr>
        <w:t>.</w:t>
      </w:r>
    </w:p>
    <w:p w:rsidR="00D15CB8" w:rsidRPr="00DA0AF9" w:rsidRDefault="00D15CB8" w:rsidP="00D15CB8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</w:rPr>
        <w:t>8. Победителем аукциона признается лицо, предложившее наиболее высокую цену за предмет торгов.</w:t>
      </w:r>
    </w:p>
    <w:p w:rsidR="00D15CB8" w:rsidRPr="00DA0AF9" w:rsidRDefault="00D15CB8" w:rsidP="00D15CB8">
      <w:pPr>
        <w:pStyle w:val="a4"/>
        <w:tabs>
          <w:tab w:val="left" w:pos="284"/>
          <w:tab w:val="left" w:pos="851"/>
        </w:tabs>
        <w:ind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</w:rPr>
        <w:t xml:space="preserve">9. Договор купли-продажи заключается между Продавцом и победителем аукциона в течение </w:t>
      </w:r>
      <w:r w:rsidRPr="00DA0AF9">
        <w:rPr>
          <w:rFonts w:ascii="Tahoma" w:hAnsi="Tahoma" w:cs="Tahoma"/>
          <w:spacing w:val="-4"/>
        </w:rPr>
        <w:t>15 (пятнадцати) календарных дней с даты проведения торгов. При уклонении (отказе) победителя аукциона от заключения договора купли-продажи в указанный срок задаток не возвращается. Результат аукциона аннулируется продавцом.</w:t>
      </w:r>
    </w:p>
    <w:p w:rsidR="00D15CB8" w:rsidRPr="00DA0AF9" w:rsidRDefault="00D15CB8" w:rsidP="00D15CB8">
      <w:pPr>
        <w:pStyle w:val="a4"/>
        <w:tabs>
          <w:tab w:val="left" w:pos="284"/>
          <w:tab w:val="left" w:pos="851"/>
        </w:tabs>
        <w:ind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10. Организатор аукциона вправе отказаться от проведения аукциона не позднее чем за 3 (три) дня до наступления даты проведения аукциона.</w:t>
      </w:r>
    </w:p>
    <w:p w:rsidR="00D15CB8" w:rsidRPr="00DA0AF9" w:rsidRDefault="00D15CB8" w:rsidP="00D15CB8">
      <w:pPr>
        <w:jc w:val="both"/>
        <w:rPr>
          <w:rFonts w:ascii="Tahoma" w:hAnsi="Tahoma" w:cs="Tahoma"/>
        </w:rPr>
      </w:pPr>
      <w:r w:rsidRPr="00DA0AF9">
        <w:rPr>
          <w:rFonts w:ascii="Tahoma" w:hAnsi="Tahoma" w:cs="Tahoma"/>
          <w:spacing w:val="-4"/>
        </w:rPr>
        <w:t>11. Извещение об отказе от проведения аукциона размещается на сайте:</w:t>
      </w:r>
      <w:r w:rsidRPr="00DA0AF9">
        <w:rPr>
          <w:rFonts w:ascii="Tahoma" w:hAnsi="Tahoma" w:cs="Tahoma"/>
        </w:rPr>
        <w:t xml:space="preserve"> </w:t>
      </w:r>
    </w:p>
    <w:p w:rsidR="00D15CB8" w:rsidRPr="00DA0AF9" w:rsidRDefault="00E715E0" w:rsidP="00D15CB8">
      <w:pPr>
        <w:rPr>
          <w:rFonts w:ascii="Tahoma" w:hAnsi="Tahoma" w:cs="Tahoma"/>
        </w:rPr>
      </w:pPr>
      <w:hyperlink r:id="rId6" w:history="1">
        <w:r w:rsidR="00D15CB8" w:rsidRPr="00DA0AF9">
          <w:rPr>
            <w:rStyle w:val="a5"/>
            <w:rFonts w:ascii="Tahoma" w:hAnsi="Tahoma" w:cs="Tahoma"/>
          </w:rPr>
          <w:t>https://www.kolagmk.ru/non-core-assets/sale/</w:t>
        </w:r>
      </w:hyperlink>
      <w:r w:rsidR="00D15CB8">
        <w:rPr>
          <w:rFonts w:ascii="Tahoma" w:hAnsi="Tahoma" w:cs="Tahoma"/>
        </w:rPr>
        <w:t xml:space="preserve"> и </w:t>
      </w:r>
      <w:r w:rsidR="00D15CB8" w:rsidRPr="00E04640">
        <w:rPr>
          <w:rFonts w:ascii="Tahoma" w:hAnsi="Tahoma" w:cs="Tahoma"/>
        </w:rPr>
        <w:t>https://www.fabrikant.ru.</w:t>
      </w:r>
    </w:p>
    <w:p w:rsidR="00D15CB8" w:rsidRPr="00BA6017" w:rsidRDefault="00D15CB8" w:rsidP="00D15CB8">
      <w:pPr>
        <w:pStyle w:val="a4"/>
        <w:tabs>
          <w:tab w:val="left" w:pos="709"/>
        </w:tabs>
        <w:ind w:firstLine="0"/>
        <w:rPr>
          <w:rFonts w:ascii="Tahoma" w:hAnsi="Tahoma" w:cs="Tahoma"/>
          <w:b/>
          <w:bCs/>
          <w:sz w:val="14"/>
          <w:szCs w:val="14"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firstLine="0"/>
        <w:rPr>
          <w:rFonts w:ascii="Tahoma" w:hAnsi="Tahoma" w:cs="Tahoma"/>
          <w:b/>
          <w:bCs/>
          <w:spacing w:val="-4"/>
          <w:kern w:val="2"/>
        </w:rPr>
      </w:pPr>
      <w:r w:rsidRPr="00DA0AF9">
        <w:rPr>
          <w:rFonts w:ascii="Tahoma" w:hAnsi="Tahoma" w:cs="Tahoma"/>
          <w:b/>
          <w:bCs/>
          <w:spacing w:val="-4"/>
          <w:kern w:val="2"/>
        </w:rPr>
        <w:t xml:space="preserve">Сведения об имуществе, выставляемом на аукцион.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968"/>
        <w:gridCol w:w="2332"/>
        <w:gridCol w:w="1959"/>
        <w:gridCol w:w="1369"/>
        <w:gridCol w:w="1252"/>
        <w:gridCol w:w="1215"/>
      </w:tblGrid>
      <w:tr w:rsidR="00D15CB8" w:rsidRPr="00C46E81" w:rsidTr="00E715E0">
        <w:trPr>
          <w:trHeight w:val="87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Инв. №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Начальная цена реализации </w:t>
            </w:r>
          </w:p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>(с НДС), руб.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Размер задатка, </w:t>
            </w:r>
            <w:r w:rsidRPr="00C46E81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руб.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hAnsi="Tahoma" w:cs="Tahoma"/>
                <w:b/>
                <w:spacing w:val="-4"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pacing w:val="-4"/>
                <w:sz w:val="20"/>
                <w:szCs w:val="20"/>
              </w:rPr>
              <w:t>Шаг аукциона, руб.</w:t>
            </w:r>
          </w:p>
        </w:tc>
      </w:tr>
      <w:tr w:rsidR="00D15CB8" w:rsidRPr="00C46E81" w:rsidTr="00165F4C">
        <w:trPr>
          <w:trHeight w:val="109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D15CB8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C46E8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165F4C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B8" w:rsidRPr="00C46E81" w:rsidRDefault="00165F4C" w:rsidP="00D824E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C46E81" w:rsidRDefault="00165F4C" w:rsidP="00D824E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7</w:t>
            </w:r>
          </w:p>
        </w:tc>
      </w:tr>
      <w:tr w:rsidR="00D15CB8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4" w:colLast="4"/>
            <w:r w:rsidRPr="005B54CB">
              <w:rPr>
                <w:rFonts w:ascii="Tahoma" w:hAnsi="Tahoma" w:cs="Tahoma"/>
                <w:sz w:val="20"/>
                <w:szCs w:val="20"/>
              </w:rPr>
              <w:t>616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60 678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6 067,8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3 033,9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165F4C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60 678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6 067,8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3 033,9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165F4C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618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60 678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6 067,8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3 033,9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165F4C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619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60 678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6 067,8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3 033,9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165F4C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60 678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6 067,8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3 033,9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165F4C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253035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Вибропитатель</w:t>
            </w:r>
            <w:proofErr w:type="spellEnd"/>
            <w:r w:rsidRPr="005B54CB">
              <w:rPr>
                <w:rFonts w:ascii="Tahoma" w:hAnsi="Tahoma" w:cs="Tahoma"/>
                <w:sz w:val="20"/>
                <w:szCs w:val="20"/>
              </w:rPr>
              <w:t xml:space="preserve"> ПЭВФ 500/350*1200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60 678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6 067,8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3 033,9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D15CB8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253208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Двойной ленточный питатель VHV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Anlagenbau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1 910 286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191 028,6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95 514,30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165F4C" w:rsidRPr="00C46E81" w:rsidTr="00165F4C">
        <w:trPr>
          <w:trHeight w:val="25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253209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Двойной ленточный питатель VHV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Anlagenbau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1 910 286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191 028,6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95 514,30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D15CB8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253226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Пресс вальцовый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Koppern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12 914 37</w:t>
            </w:r>
            <w:r w:rsidR="00D15CB8" w:rsidRPr="008D12A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1 291 437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645 718,</w:t>
            </w:r>
            <w:r w:rsidR="00D15CB8">
              <w:rPr>
                <w:rFonts w:ascii="Tahoma" w:hAnsi="Tahoma" w:cs="Tahoma"/>
                <w:sz w:val="20"/>
                <w:szCs w:val="20"/>
              </w:rPr>
              <w:t>5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165F4C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629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253227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Пресс вальцовый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Koppern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12 914 37</w:t>
            </w:r>
            <w:r w:rsidRPr="008D12A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1 291 437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,00  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645 718,5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D15CB8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253248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Сушилка барабанная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Allgaier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D15CB8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93 967 854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9 396 785,4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CB8" w:rsidRPr="005B54CB" w:rsidRDefault="00165F4C" w:rsidP="00D824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4 698 392,7</w:t>
            </w:r>
            <w:r w:rsidR="00D15CB8"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  <w:tr w:rsidR="00165F4C" w:rsidRPr="00C46E81" w:rsidTr="00165F4C">
        <w:trPr>
          <w:trHeight w:val="5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631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253249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 xml:space="preserve">Сушилка барабанная </w:t>
            </w:r>
            <w:proofErr w:type="spellStart"/>
            <w:r w:rsidRPr="005B54CB">
              <w:rPr>
                <w:rFonts w:ascii="Tahoma" w:hAnsi="Tahoma" w:cs="Tahoma"/>
                <w:sz w:val="20"/>
                <w:szCs w:val="20"/>
              </w:rPr>
              <w:t>Allgaier</w:t>
            </w:r>
            <w:proofErr w:type="spellEnd"/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54CB">
              <w:rPr>
                <w:rFonts w:ascii="Tahoma" w:hAnsi="Tahoma" w:cs="Tahoma"/>
                <w:sz w:val="20"/>
                <w:szCs w:val="20"/>
              </w:rPr>
              <w:t>Заполярный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93 967 854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9 396 785,4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5F4C" w:rsidRPr="005B54CB" w:rsidRDefault="00165F4C" w:rsidP="00165F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4 698 392,7</w:t>
            </w:r>
            <w:r w:rsidRPr="005B54CB">
              <w:rPr>
                <w:rFonts w:ascii="Tahoma" w:hAnsi="Tahoma" w:cs="Tahoma"/>
                <w:sz w:val="20"/>
                <w:szCs w:val="20"/>
              </w:rPr>
              <w:t xml:space="preserve">0  </w:t>
            </w:r>
          </w:p>
        </w:tc>
      </w:tr>
    </w:tbl>
    <w:bookmarkEnd w:id="0"/>
    <w:p w:rsidR="00D15CB8" w:rsidRPr="00DA0AF9" w:rsidRDefault="00D15CB8" w:rsidP="00D15CB8">
      <w:pPr>
        <w:pStyle w:val="a4"/>
        <w:tabs>
          <w:tab w:val="left" w:pos="709"/>
        </w:tabs>
        <w:spacing w:before="120"/>
        <w:ind w:left="284"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>Обременение объектов – отсутствует.</w:t>
      </w:r>
    </w:p>
    <w:p w:rsidR="00D15CB8" w:rsidRPr="00DA0AF9" w:rsidRDefault="00D15CB8" w:rsidP="00D15CB8">
      <w:pPr>
        <w:pStyle w:val="a4"/>
        <w:tabs>
          <w:tab w:val="left" w:pos="709"/>
        </w:tabs>
        <w:ind w:left="284" w:firstLine="0"/>
        <w:rPr>
          <w:rFonts w:ascii="Tahoma" w:hAnsi="Tahoma" w:cs="Tahoma"/>
          <w:b/>
          <w:bCs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567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 xml:space="preserve">Порядок внесения задатка и его возврат. </w:t>
      </w:r>
    </w:p>
    <w:p w:rsidR="00D15CB8" w:rsidRPr="00DA0AF9" w:rsidRDefault="00D15CB8" w:rsidP="00D15CB8">
      <w:pPr>
        <w:pStyle w:val="a4"/>
        <w:tabs>
          <w:tab w:val="left" w:pos="567"/>
          <w:tab w:val="left" w:pos="1134"/>
          <w:tab w:val="left" w:pos="1276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Cs/>
        </w:rPr>
        <w:t xml:space="preserve">1. Данное извещение является публичной офертой для заключения договора о задатке в соответствии со статьями 380,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15CB8" w:rsidRPr="00DA0AF9" w:rsidRDefault="00D15CB8" w:rsidP="00D15CB8">
      <w:pPr>
        <w:pStyle w:val="a4"/>
        <w:tabs>
          <w:tab w:val="left" w:pos="284"/>
          <w:tab w:val="left" w:pos="567"/>
          <w:tab w:val="left" w:pos="1134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2. Задаток вносится в валюте Российской Федерации единым платежом на счет Продавца: (рубли) по следующим реквизитам:</w:t>
      </w:r>
    </w:p>
    <w:p w:rsidR="00D15CB8" w:rsidRDefault="00D15CB8" w:rsidP="00D15CB8">
      <w:pPr>
        <w:tabs>
          <w:tab w:val="left" w:pos="567"/>
        </w:tabs>
        <w:jc w:val="both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Банк: </w:t>
      </w:r>
      <w:r w:rsidRPr="00A96393">
        <w:rPr>
          <w:rFonts w:ascii="Tahoma" w:hAnsi="Tahoma" w:cs="Tahoma"/>
          <w:bCs/>
        </w:rPr>
        <w:t>ИНН/КПП 5191431170 / 997550001; БИК 044030941; р/</w:t>
      </w:r>
      <w:proofErr w:type="spellStart"/>
      <w:r w:rsidRPr="00A96393">
        <w:rPr>
          <w:rFonts w:ascii="Tahoma" w:hAnsi="Tahoma" w:cs="Tahoma"/>
          <w:bCs/>
        </w:rPr>
        <w:t>сч</w:t>
      </w:r>
      <w:proofErr w:type="spellEnd"/>
      <w:r w:rsidRPr="00A96393">
        <w:rPr>
          <w:rFonts w:ascii="Tahoma" w:hAnsi="Tahoma" w:cs="Tahoma"/>
          <w:bCs/>
        </w:rPr>
        <w:t xml:space="preserve"> 407 02</w:t>
      </w:r>
      <w:r>
        <w:rPr>
          <w:rFonts w:ascii="Tahoma" w:hAnsi="Tahoma" w:cs="Tahoma"/>
          <w:bCs/>
        </w:rPr>
        <w:t xml:space="preserve">8 101 936 100 000 17 в </w:t>
      </w:r>
      <w:r w:rsidRPr="00A96393">
        <w:rPr>
          <w:rFonts w:ascii="Tahoma" w:hAnsi="Tahoma" w:cs="Tahoma"/>
          <w:bCs/>
        </w:rPr>
        <w:t>Росбанк филиал Северо-Запад Акционерного общества «</w:t>
      </w:r>
      <w:proofErr w:type="spellStart"/>
      <w:r w:rsidRPr="00A96393">
        <w:rPr>
          <w:rFonts w:ascii="Tahoma" w:hAnsi="Tahoma" w:cs="Tahoma"/>
          <w:bCs/>
        </w:rPr>
        <w:t>ТБанк</w:t>
      </w:r>
      <w:proofErr w:type="spellEnd"/>
      <w:r w:rsidRPr="00A96393">
        <w:rPr>
          <w:rFonts w:ascii="Tahoma" w:hAnsi="Tahoma" w:cs="Tahoma"/>
          <w:bCs/>
        </w:rPr>
        <w:t>»; к/</w:t>
      </w:r>
      <w:proofErr w:type="spellStart"/>
      <w:r w:rsidRPr="00A96393">
        <w:rPr>
          <w:rFonts w:ascii="Tahoma" w:hAnsi="Tahoma" w:cs="Tahoma"/>
          <w:bCs/>
        </w:rPr>
        <w:t>сч</w:t>
      </w:r>
      <w:proofErr w:type="spellEnd"/>
      <w:r w:rsidRPr="00A96393">
        <w:rPr>
          <w:rFonts w:ascii="Tahoma" w:hAnsi="Tahoma" w:cs="Tahoma"/>
          <w:bCs/>
        </w:rPr>
        <w:t xml:space="preserve"> 30101810345374030941. Получатель: АО «Кольская ГМК».</w:t>
      </w:r>
    </w:p>
    <w:p w:rsidR="00D15CB8" w:rsidRPr="00DA0AF9" w:rsidRDefault="00D15CB8" w:rsidP="00D15CB8">
      <w:pPr>
        <w:tabs>
          <w:tab w:val="left" w:pos="567"/>
        </w:tabs>
        <w:jc w:val="both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Назначение платежа - обеспечение исполнения обязательств по заключению договора купли-продажи по лоту № ____.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3. Задаток должен быть перечислен до подачи заявки и поступить на расчетный счет, указанный в настоящем извещении, не позднее чем за один рабочий день до рассмотрения заявок на участие в аукционе. Документом, подтверждающим поступление задатка на счет Продавца, является выписка с его счета, которую Продавец представляет в Комиссию. Риск несвоевременного поступления денежных средств несет заявитель.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4. 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lastRenderedPageBreak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претенденту, отозвавшему заявку на участие в торгах до момента приобретения им статуса участника торгов, в течение 10 (десяти) календарных дней со дня поступления Организатору торгов уведомления об отзыве заявки;  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случае отмены торгов/признания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D15CB8" w:rsidRPr="00DA0AF9" w:rsidRDefault="00D15CB8" w:rsidP="00D15CB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иных случаях по соглашению сторон.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Лицо, выигравшее торги, утрачивает внесенный им задаток в случае, если оно:</w:t>
      </w:r>
    </w:p>
    <w:p w:rsidR="00D15CB8" w:rsidRPr="00DA0AF9" w:rsidRDefault="00D15CB8" w:rsidP="00D15CB8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отказывается или уклоняется от заключения договора купли-продажи (от подписания Протокола об определении победителя торгов);</w:t>
      </w:r>
    </w:p>
    <w:p w:rsidR="00D15CB8" w:rsidRPr="00DA0AF9" w:rsidRDefault="00D15CB8" w:rsidP="00D15CB8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не оплатит имущество в срок, установленный подписанным договором купли-продажи;</w:t>
      </w:r>
    </w:p>
    <w:p w:rsidR="00D15CB8" w:rsidRPr="00DA0AF9" w:rsidRDefault="00D15CB8" w:rsidP="00D15CB8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иных случаях, установленных договором купли-продажи.</w:t>
      </w:r>
    </w:p>
    <w:p w:rsidR="00D15CB8" w:rsidRPr="00DA0AF9" w:rsidRDefault="00D15CB8" w:rsidP="00D15CB8">
      <w:pPr>
        <w:pStyle w:val="a4"/>
        <w:tabs>
          <w:tab w:val="left" w:pos="567"/>
          <w:tab w:val="left" w:pos="709"/>
        </w:tabs>
        <w:ind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numPr>
          <w:ilvl w:val="0"/>
          <w:numId w:val="1"/>
        </w:numPr>
        <w:tabs>
          <w:tab w:val="left" w:pos="567"/>
        </w:tabs>
        <w:ind w:firstLine="0"/>
        <w:rPr>
          <w:rFonts w:ascii="Tahoma" w:hAnsi="Tahoma" w:cs="Tahoma"/>
          <w:b/>
          <w:bCs/>
        </w:rPr>
      </w:pPr>
      <w:r w:rsidRPr="00DA0AF9">
        <w:rPr>
          <w:rFonts w:ascii="Tahoma" w:hAnsi="Tahoma" w:cs="Tahoma"/>
          <w:b/>
          <w:bCs/>
        </w:rPr>
        <w:t>Порядок подачи заявки на участие в аукционе.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 аукционе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Для участия в аукционе необходимо представить заявку установленного образца с необходимым комплектом документов.</w:t>
      </w:r>
    </w:p>
    <w:p w:rsidR="00D15CB8" w:rsidRPr="00BB3B6A" w:rsidRDefault="00D15CB8" w:rsidP="00D15CB8">
      <w:pPr>
        <w:numPr>
          <w:ilvl w:val="1"/>
          <w:numId w:val="1"/>
        </w:numPr>
        <w:ind w:firstLine="0"/>
        <w:jc w:val="both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Заявки подаются, начиная с опубликованных даты и времени начала приема заявок до даты и времени окончания их приема, указанных в настоящем информаци</w:t>
      </w:r>
      <w:r>
        <w:rPr>
          <w:rFonts w:ascii="Tahoma" w:hAnsi="Tahoma" w:cs="Tahoma"/>
          <w:bCs/>
        </w:rPr>
        <w:t>онном сообщении,</w:t>
      </w:r>
      <w:r w:rsidRPr="00DA0AF9">
        <w:rPr>
          <w:rFonts w:ascii="Tahoma" w:hAnsi="Tahoma" w:cs="Tahoma"/>
          <w:bCs/>
        </w:rPr>
        <w:t xml:space="preserve"> </w:t>
      </w:r>
      <w:r w:rsidRPr="00BB3B6A">
        <w:rPr>
          <w:rFonts w:ascii="Tahoma" w:hAnsi="Tahoma" w:cs="Tahoma"/>
          <w:bCs/>
        </w:rPr>
        <w:t>на адрес эл. почты: tsibulindv@kolagmk.ru.</w:t>
      </w: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К заявке должны быть приложены следующие документы: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опись документов (в двух экземплярах);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платежный документ, подтверждающий внесение (перечисление) задатка;  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нотариально удостоверенные копии учредительных документов и свидетельства о государственной регистрации юридического лица/индивидуального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выписка из торгового реестра страны происхождения или иное эквивалентное доказательство юридического статуса (для юридических лиц нерезидентов РФ);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копии паспортов (для физических лиц), нотариально удостоверенное согласие супруга (супруги) на приобретение предмета торгов (при необходимости);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торгах/отборе на право участия в торгах;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lastRenderedPageBreak/>
        <w:t>контактная информация заявителя (телефон, факс, адрес электронной почты, банковские реквизиты);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информационный лист с реквизитами счета в банке;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 xml:space="preserve">сведения о </w:t>
      </w:r>
      <w:proofErr w:type="spellStart"/>
      <w:r w:rsidRPr="00DA0AF9">
        <w:rPr>
          <w:rFonts w:ascii="Tahoma" w:hAnsi="Tahoma" w:cs="Tahoma"/>
          <w:spacing w:val="-4"/>
        </w:rPr>
        <w:t>бенефициарных</w:t>
      </w:r>
      <w:proofErr w:type="spellEnd"/>
      <w:r w:rsidRPr="00DA0AF9">
        <w:rPr>
          <w:rFonts w:ascii="Tahoma" w:hAnsi="Tahoma" w:cs="Tahoma"/>
          <w:spacing w:val="-4"/>
        </w:rPr>
        <w:t xml:space="preserve"> владельцах общества; </w:t>
      </w:r>
    </w:p>
    <w:p w:rsidR="00D15CB8" w:rsidRPr="00DA0AF9" w:rsidRDefault="00D15CB8" w:rsidP="00D15CB8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rPr>
          <w:rFonts w:ascii="Tahoma" w:hAnsi="Tahoma" w:cs="Tahoma"/>
          <w:spacing w:val="-4"/>
        </w:rPr>
      </w:pPr>
      <w:r w:rsidRPr="00DA0AF9">
        <w:rPr>
          <w:rFonts w:ascii="Tahoma" w:hAnsi="Tahoma" w:cs="Tahoma"/>
          <w:spacing w:val="-4"/>
        </w:rPr>
        <w:t>сведения о наличии/отсутствии статуса публичного должностного лица (по форме предоставляемой организатором торгов).</w:t>
      </w:r>
    </w:p>
    <w:p w:rsidR="00D15CB8" w:rsidRPr="00DA0AF9" w:rsidRDefault="00D15CB8" w:rsidP="00D15CB8">
      <w:pPr>
        <w:pStyle w:val="a4"/>
        <w:tabs>
          <w:tab w:val="left" w:pos="567"/>
        </w:tabs>
        <w:ind w:firstLine="0"/>
        <w:rPr>
          <w:rFonts w:ascii="Tahoma" w:hAnsi="Tahoma" w:cs="Tahoma"/>
          <w:spacing w:val="-4"/>
        </w:rPr>
      </w:pPr>
    </w:p>
    <w:p w:rsidR="00D15CB8" w:rsidRPr="00DA0AF9" w:rsidRDefault="00D15CB8" w:rsidP="00D15CB8">
      <w:pPr>
        <w:pStyle w:val="a4"/>
        <w:numPr>
          <w:ilvl w:val="1"/>
          <w:numId w:val="1"/>
        </w:numPr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Претендент не допускается к участию в торгах в случаях если: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5.1. представленные документы оформлены с нарушением требований законодательства Российской Федерации и извещения о проведении торгов;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5.2. не подтверждено поступление в установленный срок задатка на счет, указанный в извещении о проведении торгов; 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5.3. на момент подачи заявки у претендента имеются невыполненные обязательства перед АО «Кольская ГМК», срок исполнения по которым наступил;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>5.4. в ходе проверки выявлено 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D15CB8" w:rsidRPr="00DA0AF9" w:rsidRDefault="00D15CB8" w:rsidP="00D15CB8">
      <w:pPr>
        <w:pStyle w:val="a4"/>
        <w:tabs>
          <w:tab w:val="left" w:pos="567"/>
          <w:tab w:val="left" w:pos="993"/>
        </w:tabs>
        <w:ind w:firstLine="0"/>
        <w:rPr>
          <w:rFonts w:ascii="Tahoma" w:hAnsi="Tahoma" w:cs="Tahoma"/>
          <w:bCs/>
        </w:rPr>
      </w:pPr>
      <w:r w:rsidRPr="00DA0AF9">
        <w:rPr>
          <w:rFonts w:ascii="Tahoma" w:hAnsi="Tahoma" w:cs="Tahoma"/>
          <w:bCs/>
        </w:rPr>
        <w:t xml:space="preserve">5.5. в ходе проверки выявлено 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Pr="00DA0AF9">
        <w:rPr>
          <w:rFonts w:ascii="Tahoma" w:hAnsi="Tahoma" w:cs="Tahoma"/>
          <w:bCs/>
        </w:rPr>
        <w:t>репутационного</w:t>
      </w:r>
      <w:proofErr w:type="spellEnd"/>
      <w:r w:rsidRPr="00DA0AF9">
        <w:rPr>
          <w:rFonts w:ascii="Tahoma" w:hAnsi="Tahoma" w:cs="Tahoma"/>
          <w:bCs/>
        </w:rPr>
        <w:t xml:space="preserve"> риска и иных неблагоприятных последствий для АО «Кольская ГМК».</w:t>
      </w: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D15CB8" w:rsidRPr="00DA0AF9" w:rsidRDefault="00D15CB8" w:rsidP="00D15CB8">
      <w:pPr>
        <w:pStyle w:val="a4"/>
        <w:ind w:left="284" w:firstLine="0"/>
        <w:rPr>
          <w:rFonts w:ascii="Tahoma" w:hAnsi="Tahoma" w:cs="Tahoma"/>
          <w:bCs/>
        </w:rPr>
      </w:pPr>
    </w:p>
    <w:p w:rsidR="00791767" w:rsidRDefault="00E715E0"/>
    <w:sectPr w:rsidR="00791767" w:rsidSect="00DA0AF9">
      <w:pgSz w:w="11907" w:h="16840"/>
      <w:pgMar w:top="1134" w:right="851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0A"/>
    <w:multiLevelType w:val="multilevel"/>
    <w:tmpl w:val="0594290A"/>
    <w:lvl w:ilvl="0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9400295"/>
    <w:multiLevelType w:val="multilevel"/>
    <w:tmpl w:val="09400295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7640BD"/>
    <w:multiLevelType w:val="multilevel"/>
    <w:tmpl w:val="347640B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5A258E"/>
    <w:multiLevelType w:val="multilevel"/>
    <w:tmpl w:val="D850F15E"/>
    <w:lvl w:ilvl="0">
      <w:start w:val="1"/>
      <w:numFmt w:val="upperRoman"/>
      <w:suff w:val="space"/>
      <w:lvlText w:val="%1."/>
      <w:lvlJc w:val="left"/>
      <w:pPr>
        <w:ind w:left="0" w:firstLine="709"/>
      </w:pPr>
      <w:rPr>
        <w:rFonts w:ascii="Tahoma" w:eastAsia="Times New Roman" w:hAnsi="Tahoma" w:cs="Tahoma" w:hint="default"/>
      </w:rPr>
    </w:lvl>
    <w:lvl w:ilvl="1">
      <w:start w:val="1"/>
      <w:numFmt w:val="decimal"/>
      <w:isLgl/>
      <w:suff w:val="space"/>
      <w:lvlText w:val="%2."/>
      <w:lvlJc w:val="left"/>
      <w:pPr>
        <w:ind w:left="0" w:firstLine="709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B4"/>
    <w:rsid w:val="00165F4C"/>
    <w:rsid w:val="004B60C9"/>
    <w:rsid w:val="006A32B4"/>
    <w:rsid w:val="00957CF9"/>
    <w:rsid w:val="00D15CB8"/>
    <w:rsid w:val="00E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B451-0185-46C3-A09E-56A7C8A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rsid w:val="00D15CB8"/>
    <w:rPr>
      <w:sz w:val="24"/>
      <w:szCs w:val="24"/>
    </w:rPr>
  </w:style>
  <w:style w:type="character" w:styleId="a5">
    <w:name w:val="Hyperlink"/>
    <w:uiPriority w:val="99"/>
    <w:unhideWhenUsed/>
    <w:rsid w:val="00D15CB8"/>
    <w:rPr>
      <w:color w:val="0000FF"/>
      <w:u w:val="single"/>
    </w:rPr>
  </w:style>
  <w:style w:type="paragraph" w:styleId="a6">
    <w:name w:val="Title"/>
    <w:basedOn w:val="a"/>
    <w:link w:val="a7"/>
    <w:qFormat/>
    <w:rsid w:val="00D15CB8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D15C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rsid w:val="00D15C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 Indent"/>
    <w:basedOn w:val="a"/>
    <w:link w:val="a3"/>
    <w:rsid w:val="00D15CB8"/>
    <w:pPr>
      <w:ind w:firstLine="5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15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lagmk.ru/non-core-assets/sale/" TargetMode="External"/><Relationship Id="rId5" Type="http://schemas.openxmlformats.org/officeDocument/2006/relationships/hyperlink" Target="mailto:tsibulindv@kolag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1558</Words>
  <Characters>8881</Characters>
  <Application>Microsoft Office Word</Application>
  <DocSecurity>0</DocSecurity>
  <Lines>74</Lines>
  <Paragraphs>20</Paragraphs>
  <ScaleCrop>false</ScaleCrop>
  <Company>НорНикель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Цибулин Дмитрий Викторович</dc:creator>
  <cp:keywords/>
  <dc:description/>
  <cp:lastModifiedBy>Цибулин Дмитрий Викторович</cp:lastModifiedBy>
  <cp:revision>4</cp:revision>
  <dcterms:created xsi:type="dcterms:W3CDTF">2025-06-18T14:27:00Z</dcterms:created>
  <dcterms:modified xsi:type="dcterms:W3CDTF">2025-07-29T14:51:00Z</dcterms:modified>
</cp:coreProperties>
</file>