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Заявка</w:t>
      </w:r>
      <w:r w:rsidRPr="002C2DB9">
        <w:rPr>
          <w:rFonts w:ascii="Tahoma" w:hAnsi="Tahoma" w:cs="Tahoma"/>
          <w:b/>
          <w:sz w:val="20"/>
          <w:szCs w:val="20"/>
        </w:rPr>
        <w:t xml:space="preserve"> на участие в процедуре реализации </w:t>
      </w:r>
      <w:r>
        <w:rPr>
          <w:rFonts w:ascii="Tahoma" w:hAnsi="Tahoma" w:cs="Tahoma"/>
          <w:b/>
          <w:sz w:val="20"/>
          <w:szCs w:val="20"/>
        </w:rPr>
        <w:t>по лоту №</w:t>
      </w:r>
      <w:r w:rsidR="00793F2C">
        <w:rPr>
          <w:rFonts w:ascii="Tahoma" w:hAnsi="Tahoma" w:cs="Tahoma"/>
          <w:b/>
          <w:sz w:val="20"/>
          <w:szCs w:val="20"/>
        </w:rPr>
        <w:t>904/</w:t>
      </w:r>
      <w:r w:rsidR="005100BB">
        <w:rPr>
          <w:rFonts w:ascii="Tahoma" w:hAnsi="Tahoma" w:cs="Tahoma"/>
          <w:b/>
          <w:sz w:val="20"/>
          <w:szCs w:val="20"/>
        </w:rPr>
        <w:t>4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3C0C83">
        <w:rPr>
          <w:rFonts w:ascii="Tahoma" w:hAnsi="Tahoma" w:cs="Tahoma"/>
          <w:b/>
          <w:sz w:val="20"/>
          <w:szCs w:val="20"/>
        </w:rPr>
        <w:t>с</w:t>
      </w:r>
    </w:p>
    <w:p w:rsidR="002E416E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</w:p>
    <w:p w:rsidR="002E416E" w:rsidRPr="00E14F25" w:rsidRDefault="002E416E" w:rsidP="002E416E">
      <w:pPr>
        <w:ind w:right="333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№____________ от 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Наименование организации _______________________</w:t>
      </w:r>
      <w:r w:rsidR="00BC4917" w:rsidRPr="00E14F25">
        <w:rPr>
          <w:rFonts w:ascii="Tahoma" w:hAnsi="Tahoma" w:cs="Tahoma"/>
          <w:color w:val="000000"/>
          <w:spacing w:val="-6"/>
          <w:sz w:val="20"/>
          <w:szCs w:val="20"/>
        </w:rPr>
        <w:t>______________________________</w:t>
      </w:r>
    </w:p>
    <w:p w:rsidR="002E416E" w:rsidRPr="00E14F25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ИНН _________________________________________________________________________</w:t>
      </w:r>
      <w:r w:rsidRPr="00E14F25">
        <w:rPr>
          <w:rFonts w:ascii="Tahoma" w:hAnsi="Tahoma" w:cs="Tahoma"/>
          <w:color w:val="000000"/>
          <w:spacing w:val="-6"/>
          <w:sz w:val="20"/>
          <w:szCs w:val="20"/>
          <w:u w:val="single"/>
        </w:rPr>
        <w:t xml:space="preserve">  </w:t>
      </w:r>
      <w:r w:rsidR="00BA0E42">
        <w:rPr>
          <w:rFonts w:ascii="Tahoma" w:hAnsi="Tahoma" w:cs="Tahoma"/>
          <w:color w:val="000000"/>
          <w:spacing w:val="-6"/>
          <w:sz w:val="20"/>
          <w:szCs w:val="20"/>
          <w:u w:val="single"/>
        </w:rPr>
        <w:t xml:space="preserve"> </w:t>
      </w:r>
    </w:p>
    <w:p w:rsidR="002E416E" w:rsidRPr="00E14F25" w:rsidRDefault="002E416E" w:rsidP="002E416E">
      <w:pPr>
        <w:jc w:val="both"/>
        <w:rPr>
          <w:rFonts w:ascii="Tahoma" w:hAnsi="Tahoma" w:cs="Tahoma"/>
          <w:color w:val="000000"/>
          <w:spacing w:val="-6"/>
          <w:sz w:val="20"/>
          <w:szCs w:val="20"/>
          <w:u w:val="single"/>
        </w:rPr>
      </w:pP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Юридический адрес организации: __________________________________________</w:t>
      </w:r>
      <w:r w:rsidRPr="00E14F25">
        <w:rPr>
          <w:rFonts w:ascii="Tahoma" w:hAnsi="Tahoma" w:cs="Tahoma"/>
          <w:color w:val="000000"/>
          <w:spacing w:val="-6"/>
          <w:sz w:val="20"/>
          <w:szCs w:val="20"/>
          <w:u w:val="single"/>
        </w:rPr>
        <w:t xml:space="preserve">          </w:t>
      </w:r>
      <w:r w:rsidRPr="00E14F25">
        <w:rPr>
          <w:rFonts w:ascii="Tahoma" w:hAnsi="Tahoma" w:cs="Tahoma"/>
          <w:color w:val="000000"/>
          <w:spacing w:val="-6"/>
          <w:sz w:val="20"/>
          <w:szCs w:val="20"/>
        </w:rPr>
        <w:t>_</w:t>
      </w:r>
      <w:r w:rsidRPr="00E14F25">
        <w:rPr>
          <w:rFonts w:ascii="Tahoma" w:hAnsi="Tahoma" w:cs="Tahoma"/>
          <w:color w:val="000000"/>
          <w:spacing w:val="-6"/>
          <w:sz w:val="20"/>
          <w:szCs w:val="20"/>
          <w:u w:val="single"/>
        </w:rPr>
        <w:t xml:space="preserve">    </w:t>
      </w:r>
    </w:p>
    <w:p w:rsidR="00FA5A5E" w:rsidRDefault="0093795C" w:rsidP="001B525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 xml:space="preserve"> </w:t>
      </w:r>
      <w:r w:rsidR="00F43827" w:rsidRPr="00E14F25">
        <w:rPr>
          <w:rFonts w:ascii="Tahoma" w:hAnsi="Tahoma" w:cs="Tahoma"/>
          <w:sz w:val="20"/>
          <w:szCs w:val="20"/>
        </w:rPr>
        <w:t xml:space="preserve">«Подтверждаем участие в процедуре на </w:t>
      </w:r>
      <w:r w:rsidR="003D4E7E" w:rsidRPr="00E14F25">
        <w:rPr>
          <w:rFonts w:ascii="Tahoma" w:hAnsi="Tahoma" w:cs="Tahoma"/>
          <w:sz w:val="20"/>
          <w:szCs w:val="20"/>
        </w:rPr>
        <w:t>реализацию</w:t>
      </w:r>
      <w:r w:rsidR="00F43827" w:rsidRPr="00E14F25">
        <w:rPr>
          <w:rFonts w:ascii="Tahoma" w:hAnsi="Tahoma" w:cs="Tahoma"/>
          <w:sz w:val="20"/>
          <w:szCs w:val="20"/>
        </w:rPr>
        <w:t xml:space="preserve"> Продукции в соответствии с предъявленными в Приглашении </w:t>
      </w:r>
      <w:r w:rsidR="00793F2C">
        <w:rPr>
          <w:rFonts w:ascii="Tahoma" w:hAnsi="Tahoma" w:cs="Tahoma"/>
          <w:b/>
          <w:sz w:val="20"/>
          <w:szCs w:val="20"/>
        </w:rPr>
        <w:t>по лоту №904/</w:t>
      </w:r>
      <w:r w:rsidR="005100BB">
        <w:rPr>
          <w:rFonts w:ascii="Tahoma" w:hAnsi="Tahoma" w:cs="Tahoma"/>
          <w:b/>
          <w:sz w:val="20"/>
          <w:szCs w:val="20"/>
        </w:rPr>
        <w:t>4</w:t>
      </w:r>
      <w:r w:rsidR="006C787B">
        <w:rPr>
          <w:rFonts w:ascii="Tahoma" w:hAnsi="Tahoma" w:cs="Tahoma"/>
          <w:b/>
          <w:sz w:val="20"/>
          <w:szCs w:val="20"/>
        </w:rPr>
        <w:t>у</w:t>
      </w:r>
      <w:r w:rsidR="000F1515" w:rsidRPr="00E14F25">
        <w:rPr>
          <w:rFonts w:ascii="Tahoma" w:hAnsi="Tahoma" w:cs="Tahoma"/>
          <w:b/>
          <w:sz w:val="20"/>
          <w:szCs w:val="20"/>
        </w:rPr>
        <w:t>с</w:t>
      </w:r>
      <w:r w:rsidR="000F1515" w:rsidRPr="00740150">
        <w:rPr>
          <w:rFonts w:ascii="Tahoma" w:hAnsi="Tahoma" w:cs="Tahoma"/>
          <w:sz w:val="20"/>
          <w:szCs w:val="20"/>
        </w:rPr>
        <w:t xml:space="preserve"> </w:t>
      </w:r>
      <w:r w:rsidR="00F43827" w:rsidRPr="00740150">
        <w:rPr>
          <w:rFonts w:ascii="Tahoma" w:hAnsi="Tahoma" w:cs="Tahoma"/>
          <w:sz w:val="20"/>
          <w:szCs w:val="20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="00F43827" w:rsidRPr="00740150">
        <w:rPr>
          <w:rFonts w:ascii="Tahoma" w:hAnsi="Tahoma" w:cs="Tahoma"/>
          <w:color w:val="000000"/>
          <w:sz w:val="20"/>
          <w:szCs w:val="20"/>
        </w:rPr>
        <w:t xml:space="preserve">е менее 90 календарных дней </w:t>
      </w:r>
      <w:r w:rsidR="00F43827" w:rsidRPr="00740150">
        <w:rPr>
          <w:rFonts w:ascii="Tahoma" w:hAnsi="Tahoma" w:cs="Tahoma"/>
          <w:sz w:val="20"/>
          <w:szCs w:val="20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40150">
        <w:rPr>
          <w:rFonts w:ascii="Tahoma" w:hAnsi="Tahoma" w:cs="Tahoma"/>
          <w:sz w:val="20"/>
          <w:szCs w:val="20"/>
        </w:rPr>
        <w:t xml:space="preserve">реализации </w:t>
      </w:r>
      <w:r w:rsidR="00F43827" w:rsidRPr="00740150">
        <w:rPr>
          <w:rFonts w:ascii="Tahoma" w:hAnsi="Tahoma" w:cs="Tahoma"/>
          <w:sz w:val="20"/>
          <w:szCs w:val="20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15184E" w:rsidTr="00E952C0">
        <w:trPr>
          <w:trHeight w:val="598"/>
        </w:trPr>
        <w:tc>
          <w:tcPr>
            <w:tcW w:w="6804" w:type="dxa"/>
            <w:shd w:val="clear" w:color="auto" w:fill="auto"/>
          </w:tcPr>
          <w:p w:rsidR="006A6D13" w:rsidRPr="0015184E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15184E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6A6D13" w:rsidRPr="0015184E" w:rsidRDefault="005100BB" w:rsidP="00B009A8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</w:rPr>
            </w:pPr>
            <w:r w:rsidRPr="005A7D60">
              <w:rPr>
                <w:rFonts w:ascii="Tahoma" w:hAnsi="Tahoma" w:cs="Tahoma"/>
                <w:sz w:val="20"/>
                <w:szCs w:val="20"/>
              </w:rPr>
              <w:t>Лом перманентных катодов (Лом и отходы БМ3 ГОСТ Р54564-2011), в количестве 75 тонн (</w:t>
            </w:r>
            <w:proofErr w:type="spellStart"/>
            <w:r w:rsidRPr="005A7D60"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 w:rsidRPr="005A7D60">
              <w:rPr>
                <w:rFonts w:ascii="Tahoma" w:hAnsi="Tahoma" w:cs="Tahoma"/>
                <w:sz w:val="20"/>
                <w:szCs w:val="20"/>
              </w:rPr>
              <w:t xml:space="preserve"> -5%+30%)</w:t>
            </w:r>
          </w:p>
        </w:tc>
        <w:tc>
          <w:tcPr>
            <w:tcW w:w="2893" w:type="dxa"/>
            <w:shd w:val="clear" w:color="auto" w:fill="auto"/>
          </w:tcPr>
          <w:p w:rsidR="006A6D13" w:rsidRPr="0015184E" w:rsidRDefault="006A6D13" w:rsidP="00E952C0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15184E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15184E" w:rsidTr="00A86059">
        <w:trPr>
          <w:trHeight w:val="650"/>
        </w:trPr>
        <w:tc>
          <w:tcPr>
            <w:tcW w:w="6804" w:type="dxa"/>
            <w:shd w:val="clear" w:color="auto" w:fill="auto"/>
          </w:tcPr>
          <w:p w:rsidR="006A6D13" w:rsidRPr="0015184E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15184E">
              <w:rPr>
                <w:rFonts w:ascii="Tahoma" w:hAnsi="Tahoma" w:cs="Tahoma"/>
                <w:sz w:val="20"/>
              </w:rPr>
              <w:t>2. Описание лома.</w:t>
            </w:r>
          </w:p>
          <w:p w:rsidR="005100BB" w:rsidRPr="005A7D60" w:rsidRDefault="005100BB" w:rsidP="005100B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7D60">
              <w:rPr>
                <w:rFonts w:ascii="Tahoma" w:hAnsi="Tahoma" w:cs="Tahoma"/>
                <w:sz w:val="20"/>
                <w:szCs w:val="20"/>
              </w:rPr>
              <w:t xml:space="preserve">Амортизационный лом образован в результате замены оборудования. </w:t>
            </w:r>
          </w:p>
          <w:p w:rsidR="005100BB" w:rsidRPr="005A7D60" w:rsidRDefault="005100BB" w:rsidP="005100B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7D60">
              <w:rPr>
                <w:rFonts w:ascii="Tahoma" w:hAnsi="Tahoma" w:cs="Tahoma"/>
                <w:sz w:val="20"/>
                <w:szCs w:val="20"/>
              </w:rPr>
              <w:t>Состоит из выбывших из эксплуатации катодов, применяемых при</w:t>
            </w:r>
          </w:p>
          <w:p w:rsidR="005100BB" w:rsidRPr="005A7D60" w:rsidRDefault="005100BB" w:rsidP="005100B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A7D60">
              <w:rPr>
                <w:rFonts w:ascii="Tahoma" w:hAnsi="Tahoma" w:cs="Tahoma"/>
                <w:sz w:val="20"/>
                <w:szCs w:val="20"/>
              </w:rPr>
              <w:t>электроэкстракции</w:t>
            </w:r>
            <w:proofErr w:type="spellEnd"/>
            <w:r w:rsidRPr="005A7D60">
              <w:rPr>
                <w:rFonts w:ascii="Tahoma" w:hAnsi="Tahoma" w:cs="Tahoma"/>
                <w:sz w:val="20"/>
                <w:szCs w:val="20"/>
              </w:rPr>
              <w:t xml:space="preserve"> меди. Катод состоит из двух частей: первая –</w:t>
            </w:r>
          </w:p>
          <w:p w:rsidR="005100BB" w:rsidRPr="005A7D60" w:rsidRDefault="005100BB" w:rsidP="005100B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7D60">
              <w:rPr>
                <w:rFonts w:ascii="Tahoma" w:hAnsi="Tahoma" w:cs="Tahoma"/>
                <w:sz w:val="20"/>
                <w:szCs w:val="20"/>
              </w:rPr>
              <w:t>стальное (</w:t>
            </w:r>
            <w:proofErr w:type="spellStart"/>
            <w:r w:rsidRPr="005A7D60">
              <w:rPr>
                <w:rFonts w:ascii="Tahoma" w:hAnsi="Tahoma" w:cs="Tahoma"/>
                <w:sz w:val="20"/>
                <w:szCs w:val="20"/>
              </w:rPr>
              <w:t>нжс</w:t>
            </w:r>
            <w:proofErr w:type="spellEnd"/>
            <w:r w:rsidRPr="005A7D60">
              <w:rPr>
                <w:rFonts w:ascii="Tahoma" w:hAnsi="Tahoma" w:cs="Tahoma"/>
                <w:sz w:val="20"/>
                <w:szCs w:val="20"/>
              </w:rPr>
              <w:t>) полотно, вторая – биметаллическая штанга. Штанга</w:t>
            </w:r>
          </w:p>
          <w:p w:rsidR="005100BB" w:rsidRPr="005A7D60" w:rsidRDefault="005100BB" w:rsidP="005100B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7D60">
              <w:rPr>
                <w:rFonts w:ascii="Tahoma" w:hAnsi="Tahoma" w:cs="Tahoma"/>
                <w:sz w:val="20"/>
                <w:szCs w:val="20"/>
              </w:rPr>
              <w:t>изготовлена из медного стержня, вставленного в трубку из стали (</w:t>
            </w:r>
            <w:proofErr w:type="spellStart"/>
            <w:r w:rsidRPr="005A7D60">
              <w:rPr>
                <w:rFonts w:ascii="Tahoma" w:hAnsi="Tahoma" w:cs="Tahoma"/>
                <w:sz w:val="20"/>
                <w:szCs w:val="20"/>
              </w:rPr>
              <w:t>нжс</w:t>
            </w:r>
            <w:proofErr w:type="spellEnd"/>
            <w:r w:rsidRPr="005A7D60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5100BB" w:rsidRPr="005A7D60" w:rsidRDefault="005100BB" w:rsidP="005100B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7D60">
              <w:rPr>
                <w:rFonts w:ascii="Tahoma" w:hAnsi="Tahoma" w:cs="Tahoma"/>
                <w:sz w:val="20"/>
                <w:szCs w:val="20"/>
              </w:rPr>
              <w:t>с применением метода «сварка взрывом». Представленные фото «ХА</w:t>
            </w:r>
          </w:p>
          <w:p w:rsidR="005100BB" w:rsidRPr="005A7D60" w:rsidRDefault="005100BB" w:rsidP="005100B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7D60">
              <w:rPr>
                <w:rFonts w:ascii="Tahoma" w:hAnsi="Tahoma" w:cs="Tahoma"/>
                <w:sz w:val="20"/>
                <w:szCs w:val="20"/>
              </w:rPr>
              <w:t xml:space="preserve">(химический анализ)» носят справочную информацию, для получения </w:t>
            </w:r>
          </w:p>
          <w:p w:rsidR="005100BB" w:rsidRPr="005A7D60" w:rsidRDefault="005100BB" w:rsidP="005100B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7D60">
              <w:rPr>
                <w:rFonts w:ascii="Tahoma" w:hAnsi="Tahoma" w:cs="Tahoma"/>
                <w:sz w:val="20"/>
                <w:szCs w:val="20"/>
              </w:rPr>
              <w:t xml:space="preserve">Уточненной информации, рекомендуется посещение </w:t>
            </w:r>
            <w:proofErr w:type="spellStart"/>
            <w:r w:rsidRPr="005A7D60">
              <w:rPr>
                <w:rFonts w:ascii="Tahoma" w:hAnsi="Tahoma" w:cs="Tahoma"/>
                <w:sz w:val="20"/>
                <w:szCs w:val="20"/>
              </w:rPr>
              <w:t>промплощадки</w:t>
            </w:r>
            <w:proofErr w:type="spellEnd"/>
            <w:r w:rsidRPr="005A7D60">
              <w:rPr>
                <w:rFonts w:ascii="Tahoma" w:hAnsi="Tahoma" w:cs="Tahoma"/>
                <w:sz w:val="20"/>
                <w:szCs w:val="20"/>
              </w:rPr>
              <w:t xml:space="preserve"> с </w:t>
            </w:r>
          </w:p>
          <w:p w:rsidR="005100BB" w:rsidRPr="005A7D60" w:rsidRDefault="005100BB" w:rsidP="005100B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7D60">
              <w:rPr>
                <w:rFonts w:ascii="Tahoma" w:hAnsi="Tahoma" w:cs="Tahoma"/>
                <w:sz w:val="20"/>
                <w:szCs w:val="20"/>
              </w:rPr>
              <w:t xml:space="preserve">Мобильным </w:t>
            </w:r>
            <w:proofErr w:type="spellStart"/>
            <w:r w:rsidRPr="005A7D60">
              <w:rPr>
                <w:rFonts w:ascii="Tahoma" w:hAnsi="Tahoma" w:cs="Tahoma"/>
                <w:sz w:val="20"/>
                <w:szCs w:val="20"/>
              </w:rPr>
              <w:t>металлоанализатором</w:t>
            </w:r>
            <w:proofErr w:type="spellEnd"/>
            <w:r w:rsidRPr="005A7D60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5100BB" w:rsidRPr="005A7D60" w:rsidRDefault="005100BB" w:rsidP="005100B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7D60">
              <w:rPr>
                <w:rFonts w:ascii="Tahoma" w:hAnsi="Tahoma" w:cs="Tahoma"/>
                <w:sz w:val="20"/>
                <w:szCs w:val="20"/>
              </w:rPr>
              <w:t>Необходимо довести до транспортабельного состояния и засора 0% (с</w:t>
            </w:r>
          </w:p>
          <w:p w:rsidR="006A6D13" w:rsidRPr="0015184E" w:rsidRDefault="005100BB" w:rsidP="005100BB">
            <w:pPr>
              <w:spacing w:after="0" w:line="240" w:lineRule="auto"/>
              <w:ind w:left="-426" w:firstLine="426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A7D60">
              <w:rPr>
                <w:rFonts w:ascii="Tahoma" w:hAnsi="Tahoma" w:cs="Tahoma"/>
                <w:sz w:val="20"/>
                <w:szCs w:val="20"/>
              </w:rPr>
              <w:t>учетом резки).</w:t>
            </w:r>
          </w:p>
        </w:tc>
        <w:tc>
          <w:tcPr>
            <w:tcW w:w="2893" w:type="dxa"/>
            <w:shd w:val="clear" w:color="auto" w:fill="auto"/>
          </w:tcPr>
          <w:p w:rsidR="006A6D13" w:rsidRPr="0015184E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15184E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15184E" w:rsidTr="00A86059">
        <w:trPr>
          <w:trHeight w:val="391"/>
        </w:trPr>
        <w:tc>
          <w:tcPr>
            <w:tcW w:w="6804" w:type="dxa"/>
            <w:shd w:val="clear" w:color="auto" w:fill="auto"/>
          </w:tcPr>
          <w:p w:rsidR="006A6D13" w:rsidRPr="0015184E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15184E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6A6D13" w:rsidRPr="0015184E" w:rsidRDefault="005100BB" w:rsidP="000A02DC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5A7D60">
              <w:rPr>
                <w:rFonts w:ascii="Tahoma" w:hAnsi="Tahoma" w:cs="Tahoma"/>
                <w:sz w:val="20"/>
                <w:szCs w:val="20"/>
              </w:rPr>
              <w:t>г. Мончегорск, временная площадка хранения металлолома МЦ.</w:t>
            </w:r>
          </w:p>
        </w:tc>
        <w:tc>
          <w:tcPr>
            <w:tcW w:w="2893" w:type="dxa"/>
            <w:shd w:val="clear" w:color="auto" w:fill="auto"/>
          </w:tcPr>
          <w:p w:rsidR="006A6D13" w:rsidRPr="0015184E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15184E">
              <w:rPr>
                <w:rFonts w:ascii="Tahoma" w:hAnsi="Tahoma" w:cs="Tahoma"/>
                <w:sz w:val="20"/>
              </w:rPr>
              <w:t>(согласен либо указать предмет разногласия)</w:t>
            </w:r>
          </w:p>
        </w:tc>
      </w:tr>
      <w:tr w:rsidR="006A6D13" w:rsidRPr="0015184E" w:rsidTr="004D6220">
        <w:trPr>
          <w:trHeight w:val="890"/>
        </w:trPr>
        <w:tc>
          <w:tcPr>
            <w:tcW w:w="6804" w:type="dxa"/>
            <w:shd w:val="clear" w:color="auto" w:fill="auto"/>
          </w:tcPr>
          <w:p w:rsidR="006A6D13" w:rsidRPr="0015184E" w:rsidRDefault="00E758C9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15184E">
              <w:rPr>
                <w:rFonts w:ascii="Tahoma" w:hAnsi="Tahoma" w:cs="Tahoma"/>
                <w:sz w:val="20"/>
              </w:rPr>
              <w:t>4. Срок реализации</w:t>
            </w:r>
            <w:r w:rsidRPr="0015184E">
              <w:rPr>
                <w:rFonts w:ascii="Tahoma" w:hAnsi="Tahoma" w:cs="Tahoma"/>
                <w:sz w:val="20"/>
              </w:rPr>
              <w:br/>
            </w:r>
            <w:r w:rsidR="00E14F25" w:rsidRPr="0015184E">
              <w:rPr>
                <w:rFonts w:ascii="Tahoma" w:hAnsi="Tahoma" w:cs="Tahoma"/>
                <w:sz w:val="20"/>
              </w:rPr>
              <w:t xml:space="preserve">В течение </w:t>
            </w:r>
            <w:r w:rsidR="00E14F25" w:rsidRPr="0015184E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="00E14F25" w:rsidRPr="0015184E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</w:tcPr>
          <w:p w:rsidR="006A6D13" w:rsidRPr="0015184E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15184E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15184E" w:rsidTr="00A86059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15184E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15184E">
              <w:rPr>
                <w:rFonts w:ascii="Tahoma" w:hAnsi="Tahoma" w:cs="Tahoma"/>
                <w:sz w:val="20"/>
              </w:rPr>
              <w:t>5. Ф</w:t>
            </w:r>
            <w:r w:rsidR="00453FD9" w:rsidRPr="0015184E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6A6D13" w:rsidRPr="0015184E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15184E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15184E" w:rsidRDefault="006A6D13" w:rsidP="00A86059">
            <w:pPr>
              <w:spacing w:line="240" w:lineRule="auto"/>
              <w:jc w:val="both"/>
              <w:rPr>
                <w:rFonts w:ascii="Tahoma" w:hAnsi="Tahoma" w:cs="Tahoma"/>
                <w:sz w:val="20"/>
              </w:rPr>
            </w:pPr>
            <w:r w:rsidRPr="0015184E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</w:tcPr>
          <w:p w:rsidR="006A6D13" w:rsidRPr="0015184E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15184E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15184E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15184E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15184E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6A6D13" w:rsidRPr="0015184E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15184E">
              <w:rPr>
                <w:rFonts w:ascii="Tahoma" w:hAnsi="Tahoma" w:cs="Tahoma"/>
                <w:bCs/>
                <w:sz w:val="20"/>
              </w:rPr>
              <w:t>В соответствии с Перечнем документов (Приложение №1 к настоящему Приглашению)</w:t>
            </w:r>
            <w:r w:rsidRPr="0015184E">
              <w:rPr>
                <w:rFonts w:ascii="Tahoma" w:hAnsi="Tahoma" w:cs="Tahoma"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15184E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15184E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15184E" w:rsidTr="00A86059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15184E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15184E">
              <w:rPr>
                <w:rFonts w:ascii="Tahoma" w:hAnsi="Tahoma" w:cs="Tahoma"/>
                <w:sz w:val="20"/>
              </w:rPr>
              <w:t>7. Требования к сертификации Продукции, лицензиям, допускам к определенному виду работ (если необходимы).</w:t>
            </w:r>
          </w:p>
          <w:p w:rsidR="006A6D13" w:rsidRPr="0015184E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15184E">
              <w:rPr>
                <w:rFonts w:ascii="Tahoma" w:hAnsi="Tahoma" w:cs="Tahoma"/>
                <w:sz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6A6D13" w:rsidRPr="0015184E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15184E">
              <w:rPr>
                <w:rFonts w:ascii="Tahoma" w:hAnsi="Tahoma" w:cs="Tahoma"/>
                <w:sz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</w:tcPr>
          <w:p w:rsidR="006A6D13" w:rsidRPr="0015184E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15184E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15184E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15184E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15184E">
              <w:rPr>
                <w:rFonts w:ascii="Tahoma" w:hAnsi="Tahoma" w:cs="Tahoma"/>
                <w:sz w:val="20"/>
              </w:rPr>
              <w:t>8. Условия ответственности за нарушение обязательств, применимое право и подсудность.</w:t>
            </w:r>
          </w:p>
          <w:p w:rsidR="006A6D13" w:rsidRPr="0015184E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15184E">
              <w:rPr>
                <w:rFonts w:ascii="Tahoma" w:hAnsi="Tahoma" w:cs="Tahoma"/>
                <w:sz w:val="20"/>
              </w:rPr>
              <w:t xml:space="preserve">Применимым правом является материальное и процессуальное право Российской Федерации. Споры будут разрешаться в Арбитражном суде </w:t>
            </w:r>
            <w:r w:rsidRPr="0015184E">
              <w:rPr>
                <w:rFonts w:ascii="Tahoma" w:hAnsi="Tahoma" w:cs="Tahoma"/>
                <w:sz w:val="20"/>
              </w:rPr>
              <w:lastRenderedPageBreak/>
              <w:t>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</w:tcPr>
          <w:p w:rsidR="006A6D13" w:rsidRPr="0015184E" w:rsidRDefault="006A6D13" w:rsidP="00A86059">
            <w:pPr>
              <w:spacing w:line="240" w:lineRule="auto"/>
              <w:rPr>
                <w:rFonts w:ascii="Tahoma" w:hAnsi="Tahoma" w:cs="Tahoma"/>
                <w:sz w:val="20"/>
              </w:rPr>
            </w:pPr>
            <w:r w:rsidRPr="0015184E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6A6D13" w:rsidRPr="0015184E" w:rsidTr="00B80C57">
        <w:trPr>
          <w:trHeight w:val="486"/>
        </w:trPr>
        <w:tc>
          <w:tcPr>
            <w:tcW w:w="6804" w:type="dxa"/>
            <w:shd w:val="clear" w:color="auto" w:fill="auto"/>
          </w:tcPr>
          <w:p w:rsidR="006A6D13" w:rsidRPr="0015184E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15184E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6A6D13" w:rsidRPr="0015184E" w:rsidRDefault="00E14F25" w:rsidP="00E14F25">
            <w:pPr>
              <w:jc w:val="both"/>
              <w:rPr>
                <w:rFonts w:ascii="Tahoma" w:hAnsi="Tahoma" w:cs="Tahoma"/>
                <w:sz w:val="20"/>
              </w:rPr>
            </w:pPr>
            <w:r w:rsidRPr="0015184E">
              <w:rPr>
                <w:rFonts w:ascii="Tahoma" w:hAnsi="Tahoma" w:cs="Tahoma"/>
                <w:sz w:val="20"/>
              </w:rPr>
              <w:t>- 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 и/или договор перевозки грузов)</w:t>
            </w:r>
          </w:p>
        </w:tc>
        <w:tc>
          <w:tcPr>
            <w:tcW w:w="2893" w:type="dxa"/>
            <w:shd w:val="clear" w:color="auto" w:fill="auto"/>
          </w:tcPr>
          <w:p w:rsidR="006A6D13" w:rsidRPr="0015184E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15184E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15184E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15184E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15184E">
              <w:rPr>
                <w:rFonts w:ascii="Tahoma" w:hAnsi="Tahoma" w:cs="Tahoma"/>
                <w:sz w:val="20"/>
              </w:rPr>
              <w:t>10. Наличие лицензий.</w:t>
            </w:r>
          </w:p>
          <w:p w:rsidR="006A6D13" w:rsidRPr="0015184E" w:rsidRDefault="006A6D13" w:rsidP="00CE0482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15184E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7E476E">
              <w:rPr>
                <w:rFonts w:ascii="Tahoma" w:hAnsi="Tahoma" w:cs="Tahoma"/>
                <w:bCs/>
                <w:sz w:val="20"/>
              </w:rPr>
              <w:t xml:space="preserve">черных и </w:t>
            </w:r>
            <w:bookmarkStart w:id="0" w:name="_GoBack"/>
            <w:bookmarkEnd w:id="0"/>
            <w:r w:rsidR="004D7D51" w:rsidRPr="0015184E">
              <w:rPr>
                <w:rFonts w:ascii="Tahoma" w:hAnsi="Tahoma" w:cs="Tahoma"/>
                <w:sz w:val="20"/>
              </w:rPr>
              <w:t>цветных</w:t>
            </w:r>
            <w:r w:rsidR="00CE0482" w:rsidRPr="0015184E">
              <w:rPr>
                <w:rFonts w:ascii="Tahoma" w:hAnsi="Tahoma" w:cs="Tahoma"/>
                <w:sz w:val="20"/>
              </w:rPr>
              <w:t xml:space="preserve"> </w:t>
            </w:r>
            <w:r w:rsidR="00CF4DA0" w:rsidRPr="0015184E">
              <w:rPr>
                <w:rFonts w:ascii="Tahoma" w:hAnsi="Tahoma" w:cs="Tahoma"/>
                <w:bCs/>
                <w:sz w:val="20"/>
              </w:rPr>
              <w:t>металлов</w:t>
            </w:r>
            <w:r w:rsidRPr="0015184E">
              <w:rPr>
                <w:rFonts w:ascii="Tahoma" w:hAnsi="Tahoma" w:cs="Tahoma"/>
                <w:bCs/>
                <w:sz w:val="20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6A6D13" w:rsidRPr="0015184E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15184E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15184E" w:rsidTr="00A86059">
        <w:trPr>
          <w:trHeight w:val="796"/>
        </w:trPr>
        <w:tc>
          <w:tcPr>
            <w:tcW w:w="6804" w:type="dxa"/>
            <w:shd w:val="clear" w:color="auto" w:fill="auto"/>
          </w:tcPr>
          <w:p w:rsidR="006A6D13" w:rsidRPr="0015184E" w:rsidRDefault="006A6D13" w:rsidP="00A86059">
            <w:pPr>
              <w:spacing w:after="0"/>
              <w:rPr>
                <w:rFonts w:ascii="Tahoma" w:hAnsi="Tahoma" w:cs="Tahoma"/>
                <w:sz w:val="20"/>
              </w:rPr>
            </w:pPr>
            <w:r w:rsidRPr="0015184E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15184E" w:rsidRDefault="006A6D13" w:rsidP="00A86059">
            <w:pPr>
              <w:spacing w:after="0"/>
              <w:rPr>
                <w:rStyle w:val="ac"/>
                <w:rFonts w:ascii="Tahoma" w:hAnsi="Tahoma" w:cs="Tahoma"/>
                <w:sz w:val="20"/>
              </w:rPr>
            </w:pPr>
            <w:r w:rsidRPr="0015184E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АО «Кольская ГМК», размещенной на сайте </w:t>
            </w:r>
            <w:r w:rsidR="008B5C90" w:rsidRPr="0015184E">
              <w:rPr>
                <w:color w:val="3414F4"/>
                <w:u w:val="single"/>
              </w:rPr>
              <w:t>https://www.kolagmk.ru/suppliers/contractual-documentation/</w:t>
            </w:r>
          </w:p>
          <w:p w:rsidR="006A6D13" w:rsidRPr="0015184E" w:rsidRDefault="006A6D13" w:rsidP="00A86059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15184E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15184E" w:rsidRDefault="008B5C90" w:rsidP="00A86059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15184E">
              <w:rPr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</w:tcPr>
          <w:p w:rsidR="006A6D13" w:rsidRPr="0015184E" w:rsidRDefault="006A6D13" w:rsidP="00A86059">
            <w:pPr>
              <w:jc w:val="both"/>
              <w:rPr>
                <w:rFonts w:ascii="Tahoma" w:hAnsi="Tahoma" w:cs="Tahoma"/>
                <w:sz w:val="20"/>
              </w:rPr>
            </w:pPr>
            <w:r w:rsidRPr="0015184E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15184E" w:rsidTr="00E952C0">
        <w:trPr>
          <w:trHeight w:val="724"/>
        </w:trPr>
        <w:tc>
          <w:tcPr>
            <w:tcW w:w="6804" w:type="dxa"/>
            <w:shd w:val="clear" w:color="auto" w:fill="auto"/>
          </w:tcPr>
          <w:p w:rsidR="00453FD9" w:rsidRPr="0015184E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15184E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15184E">
              <w:rPr>
                <w:rFonts w:ascii="Tahoma" w:hAnsi="Tahoma" w:cs="Tahoma"/>
                <w:sz w:val="20"/>
              </w:rPr>
              <w:t>.</w:t>
            </w:r>
          </w:p>
          <w:p w:rsidR="006A6D13" w:rsidRPr="0015184E" w:rsidRDefault="006A6D13" w:rsidP="00453FD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15184E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</w:tcPr>
          <w:p w:rsidR="006A6D13" w:rsidRPr="0015184E" w:rsidRDefault="006A6D13" w:rsidP="00A8605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15184E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F018A2" w:rsidRPr="002E416E" w:rsidRDefault="00F43827" w:rsidP="002E416E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2E416E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2E416E" w:rsidP="000C1290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sz w:val="20"/>
          <w:szCs w:val="20"/>
        </w:rPr>
      </w:pP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601FB4" w:rsidRPr="00740150" w:rsidRDefault="00601FB4" w:rsidP="00E579B9">
      <w:pPr>
        <w:tabs>
          <w:tab w:val="left" w:pos="10206"/>
        </w:tabs>
        <w:rPr>
          <w:rFonts w:ascii="Tahoma" w:hAnsi="Tahoma" w:cs="Tahoma"/>
          <w:b/>
          <w:sz w:val="20"/>
          <w:szCs w:val="20"/>
        </w:rPr>
      </w:pPr>
    </w:p>
    <w:p w:rsidR="00EC3CE2" w:rsidRPr="002C2DB9" w:rsidRDefault="00EC3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95D1D" w:rsidRPr="002C2DB9" w:rsidRDefault="00E95D1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055E" w:rsidRPr="002C2DB9" w:rsidRDefault="00AE05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AE055E" w:rsidRPr="002E0806" w:rsidRDefault="00AE055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EC3CE2" w:rsidRPr="002E0806" w:rsidRDefault="00EC3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9E2" w:rsidRDefault="009F79E2">
      <w:pPr>
        <w:spacing w:after="0" w:line="240" w:lineRule="auto"/>
      </w:pPr>
      <w:r>
        <w:separator/>
      </w:r>
    </w:p>
  </w:endnote>
  <w:endnote w:type="continuationSeparator" w:id="0">
    <w:p w:rsidR="009F79E2" w:rsidRDefault="009F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9E2" w:rsidRDefault="009F79E2">
      <w:pPr>
        <w:spacing w:after="0" w:line="240" w:lineRule="auto"/>
      </w:pPr>
      <w:r>
        <w:separator/>
      </w:r>
    </w:p>
  </w:footnote>
  <w:footnote w:type="continuationSeparator" w:id="0">
    <w:p w:rsidR="009F79E2" w:rsidRDefault="009F7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798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667F"/>
    <w:rsid w:val="000672A0"/>
    <w:rsid w:val="00081557"/>
    <w:rsid w:val="000860D3"/>
    <w:rsid w:val="0009034E"/>
    <w:rsid w:val="0009513D"/>
    <w:rsid w:val="00096BF5"/>
    <w:rsid w:val="000A0114"/>
    <w:rsid w:val="000A02DC"/>
    <w:rsid w:val="000A3F3A"/>
    <w:rsid w:val="000A68F6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184E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7AEB"/>
    <w:rsid w:val="002F5CC1"/>
    <w:rsid w:val="00314027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D53AC"/>
    <w:rsid w:val="004D6220"/>
    <w:rsid w:val="004D7D51"/>
    <w:rsid w:val="004E1701"/>
    <w:rsid w:val="004E45A2"/>
    <w:rsid w:val="004E6773"/>
    <w:rsid w:val="004F60D2"/>
    <w:rsid w:val="00503121"/>
    <w:rsid w:val="005100BB"/>
    <w:rsid w:val="00511E60"/>
    <w:rsid w:val="005211E9"/>
    <w:rsid w:val="00535D53"/>
    <w:rsid w:val="00536AA5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E1DA9"/>
    <w:rsid w:val="007E2F99"/>
    <w:rsid w:val="007E476E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B2AEA"/>
    <w:rsid w:val="009C7D22"/>
    <w:rsid w:val="009D5FA2"/>
    <w:rsid w:val="009F3106"/>
    <w:rsid w:val="009F79E2"/>
    <w:rsid w:val="00A00C30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A480C"/>
    <w:rsid w:val="00AB2FF3"/>
    <w:rsid w:val="00AC246B"/>
    <w:rsid w:val="00AC3E6E"/>
    <w:rsid w:val="00AD6B03"/>
    <w:rsid w:val="00AE055E"/>
    <w:rsid w:val="00AE08DA"/>
    <w:rsid w:val="00AF3A2A"/>
    <w:rsid w:val="00B009A8"/>
    <w:rsid w:val="00B013DF"/>
    <w:rsid w:val="00B03101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A040B"/>
    <w:rsid w:val="00DA6866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 fillcolor="white">
      <v:fill color="white"/>
    </o:shapedefaults>
    <o:shapelayout v:ext="edit">
      <o:idmap v:ext="edit" data="1"/>
    </o:shapelayout>
  </w:shapeDefaults>
  <w:decimalSymbol w:val=","/>
  <w:listSeparator w:val=";"/>
  <w14:docId w14:val="7FA27D4C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4E1355-125A-48DD-A1BD-C1E73FB1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77</cp:revision>
  <cp:lastPrinted>2019-09-11T08:03:00Z</cp:lastPrinted>
  <dcterms:created xsi:type="dcterms:W3CDTF">2019-09-11T08:40:00Z</dcterms:created>
  <dcterms:modified xsi:type="dcterms:W3CDTF">2023-01-23T07:48:00Z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