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Pr="00720E6D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64321">
        <w:rPr>
          <w:rFonts w:ascii="Tahoma" w:hAnsi="Tahoma" w:cs="Tahoma"/>
          <w:b/>
        </w:rPr>
        <w:t>1046</w:t>
      </w:r>
      <w:r w:rsidR="00793F2C" w:rsidRPr="00720E6D">
        <w:rPr>
          <w:rFonts w:ascii="Tahoma" w:hAnsi="Tahoma" w:cs="Tahoma"/>
          <w:b/>
        </w:rPr>
        <w:t>/</w:t>
      </w:r>
      <w:r w:rsidR="00030CA6">
        <w:rPr>
          <w:rFonts w:ascii="Tahoma" w:hAnsi="Tahoma" w:cs="Tahoma"/>
          <w:b/>
        </w:rPr>
        <w:t>5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64321">
        <w:rPr>
          <w:rFonts w:ascii="Tahoma" w:hAnsi="Tahoma" w:cs="Tahoma"/>
          <w:b/>
        </w:rPr>
        <w:t>по лоту №1046</w:t>
      </w:r>
      <w:r w:rsidR="00793F2C" w:rsidRPr="00720E6D">
        <w:rPr>
          <w:rFonts w:ascii="Tahoma" w:hAnsi="Tahoma" w:cs="Tahoma"/>
          <w:b/>
        </w:rPr>
        <w:t>/</w:t>
      </w:r>
      <w:r w:rsidR="00030CA6">
        <w:rPr>
          <w:rFonts w:ascii="Tahoma" w:hAnsi="Tahoma" w:cs="Tahoma"/>
          <w:b/>
        </w:rPr>
        <w:t>5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A46B9B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1. Предмет процедуры реализации </w:t>
            </w:r>
          </w:p>
          <w:p w:rsidR="006A6D13" w:rsidRPr="00A46B9B" w:rsidRDefault="00030CA6" w:rsidP="00720E6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Лом и отходы стальные СА-3-1/11-13-1, в количестве 300 тонн (</w:t>
            </w:r>
            <w:proofErr w:type="spellStart"/>
            <w:r w:rsidRPr="002813E2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2813E2">
              <w:rPr>
                <w:rFonts w:ascii="Tahoma" w:hAnsi="Tahoma" w:cs="Tahoma"/>
                <w:sz w:val="20"/>
                <w:szCs w:val="20"/>
              </w:rPr>
              <w:t xml:space="preserve"> -5%+20%)</w:t>
            </w:r>
          </w:p>
        </w:tc>
        <w:tc>
          <w:tcPr>
            <w:tcW w:w="2893" w:type="dxa"/>
            <w:shd w:val="clear" w:color="auto" w:fill="auto"/>
          </w:tcPr>
          <w:p w:rsidR="006A6D13" w:rsidRPr="00A46B9B" w:rsidRDefault="00720E6D" w:rsidP="00E952C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A46B9B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2. Описание лома.</w:t>
            </w:r>
          </w:p>
          <w:p w:rsidR="00030CA6" w:rsidRPr="002813E2" w:rsidRDefault="00030CA6" w:rsidP="00030CA6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производственно-</w:t>
            </w:r>
          </w:p>
          <w:p w:rsidR="006A6D13" w:rsidRPr="00A46B9B" w:rsidRDefault="00030CA6" w:rsidP="00030CA6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хозяйственной деятельности, кусковой.</w:t>
            </w:r>
          </w:p>
        </w:tc>
        <w:tc>
          <w:tcPr>
            <w:tcW w:w="2893" w:type="dxa"/>
            <w:shd w:val="clear" w:color="auto" w:fill="auto"/>
          </w:tcPr>
          <w:p w:rsidR="006A6D13" w:rsidRPr="00A46B9B" w:rsidRDefault="00720E6D" w:rsidP="00A8605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A46B9B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3. Местонахождение</w:t>
            </w:r>
          </w:p>
          <w:p w:rsidR="00A020BA" w:rsidRPr="00A46B9B" w:rsidRDefault="00030CA6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г. Мончегорск, территория склада №7, ЦМТО.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6A6D13" w:rsidRPr="00A46B9B" w:rsidRDefault="00720E6D" w:rsidP="00A8605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  <w:r w:rsidR="006A6D13" w:rsidRPr="00A46B9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6A6D13" w:rsidRPr="00A46B9B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4</w:t>
            </w:r>
            <w:r w:rsidR="006A6D13" w:rsidRPr="00A46B9B">
              <w:rPr>
                <w:rFonts w:ascii="Tahoma" w:hAnsi="Tahoma" w:cs="Tahoma"/>
                <w:sz w:val="20"/>
                <w:szCs w:val="20"/>
              </w:rPr>
              <w:t>. Ф</w:t>
            </w:r>
            <w:r w:rsidR="00453FD9" w:rsidRPr="00A46B9B">
              <w:rPr>
                <w:rFonts w:ascii="Tahoma" w:hAnsi="Tahoma" w:cs="Tahoma"/>
                <w:sz w:val="20"/>
                <w:szCs w:val="20"/>
              </w:rPr>
              <w:t>орма, условия и сроки оплаты.</w:t>
            </w:r>
          </w:p>
          <w:p w:rsidR="006A6D13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6A6D13" w:rsidRPr="00A46B9B" w:rsidRDefault="006A6D13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A46B9B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A46B9B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A46B9B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5. Срок реализации</w:t>
            </w:r>
          </w:p>
          <w:p w:rsidR="00720E6D" w:rsidRPr="00A46B9B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A46B9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A46B9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A46B9B" w:rsidRDefault="00720E6D" w:rsidP="00720E6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A46B9B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6B9B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A46B9B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7. Условия ответственности за нарушение обязательств, применимое право и подсудность.</w:t>
            </w:r>
          </w:p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A46B9B" w:rsidRDefault="00720E6D" w:rsidP="00720E6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lastRenderedPageBreak/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bCs/>
                <w:sz w:val="20"/>
                <w:szCs w:val="20"/>
              </w:rPr>
              <w:t>Наличие лицензии на осуществление деятельности по заготовке, перераб</w:t>
            </w:r>
            <w:r w:rsidR="00A46B9B" w:rsidRPr="00A46B9B">
              <w:rPr>
                <w:rFonts w:ascii="Tahoma" w:hAnsi="Tahoma" w:cs="Tahoma"/>
                <w:bCs/>
                <w:sz w:val="20"/>
                <w:szCs w:val="20"/>
              </w:rPr>
              <w:t>отке и реализации лома черных</w:t>
            </w:r>
            <w:r w:rsidRPr="00A46B9B">
              <w:rPr>
                <w:rFonts w:ascii="Tahoma" w:hAnsi="Tahoma" w:cs="Tahoma"/>
                <w:bCs/>
                <w:sz w:val="20"/>
                <w:szCs w:val="20"/>
              </w:rPr>
              <w:t xml:space="preserve">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A46B9B" w:rsidTr="00030CA6">
        <w:trPr>
          <w:trHeight w:val="2601"/>
        </w:trPr>
        <w:tc>
          <w:tcPr>
            <w:tcW w:w="6804" w:type="dxa"/>
            <w:shd w:val="clear" w:color="auto" w:fill="auto"/>
          </w:tcPr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9. Особые требования</w:t>
            </w:r>
          </w:p>
          <w:p w:rsidR="00720E6D" w:rsidRPr="00A46B9B" w:rsidRDefault="00720E6D" w:rsidP="00720E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A46B9B" w:rsidRDefault="00720E6D" w:rsidP="00720E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10. Иные специальные требования Заказчика</w:t>
            </w:r>
          </w:p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A46B9B">
              <w:rPr>
                <w:rFonts w:ascii="Tahoma" w:hAnsi="Tahoma" w:cs="Tahoma"/>
                <w:sz w:val="20"/>
                <w:szCs w:val="20"/>
              </w:rPr>
              <w:t>ОТиПБ</w:t>
            </w:r>
            <w:proofErr w:type="spellEnd"/>
            <w:r w:rsidRPr="00A46B9B">
              <w:rPr>
                <w:rFonts w:ascii="Tahoma" w:hAnsi="Tahoma" w:cs="Tahoma"/>
                <w:sz w:val="20"/>
                <w:szCs w:val="20"/>
              </w:rPr>
              <w:t xml:space="preserve"> (приложение №5 к настоящему Приглашению).</w:t>
            </w:r>
          </w:p>
        </w:tc>
        <w:tc>
          <w:tcPr>
            <w:tcW w:w="2893" w:type="dxa"/>
            <w:shd w:val="clear" w:color="auto" w:fill="auto"/>
          </w:tcPr>
          <w:p w:rsidR="00720E6D" w:rsidRPr="00A46B9B" w:rsidRDefault="00720E6D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A46B9B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A46B9B" w:rsidRDefault="006A6D13" w:rsidP="00720E6D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11. Прочие требования.</w:t>
            </w:r>
          </w:p>
          <w:p w:rsidR="006A6D13" w:rsidRPr="00A46B9B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A46B9B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https://www.kolagmk.ru/suppliers/contractual-documentation/</w:t>
            </w:r>
          </w:p>
          <w:p w:rsidR="006A6D13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Заключение договора поставки по типовой форме, размещенной на сайте</w:t>
            </w:r>
          </w:p>
          <w:p w:rsidR="006A6D13" w:rsidRPr="00A46B9B" w:rsidRDefault="008B5C90" w:rsidP="00720E6D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46B9B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A46B9B" w:rsidRDefault="006A6D13" w:rsidP="00A860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A46B9B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12. Срок действия КП/ТКП</w:t>
            </w:r>
            <w:r w:rsidR="00453FD9" w:rsidRPr="00A46B9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A6D13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A46B9B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420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CA6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64321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46B9B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 fillcolor="white">
      <v:fill color="white"/>
    </o:shapedefaults>
    <o:shapelayout v:ext="edit">
      <o:idmap v:ext="edit" data="1"/>
    </o:shapelayout>
  </w:shapeDefaults>
  <w:decimalSymbol w:val=","/>
  <w:listSeparator w:val=";"/>
  <w14:docId w14:val="789CCCD9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AED477-3AE1-40B7-8E2A-67F90077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87</cp:revision>
  <cp:lastPrinted>2019-09-11T08:03:00Z</cp:lastPrinted>
  <dcterms:created xsi:type="dcterms:W3CDTF">2019-09-11T08:40:00Z</dcterms:created>
  <dcterms:modified xsi:type="dcterms:W3CDTF">2024-03-20T10:30:00Z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