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42" w:rsidRDefault="00FA072E">
      <w:pPr>
        <w:jc w:val="center"/>
        <w:rPr>
          <w:rFonts w:ascii="Tahoma" w:hAnsi="Tahoma" w:cs="Tahoma"/>
          <w:b/>
          <w:szCs w:val="24"/>
        </w:rPr>
      </w:pPr>
      <w:bookmarkStart w:id="0" w:name="_Toc146438006"/>
      <w:r>
        <w:rPr>
          <w:rFonts w:ascii="Tahoma" w:hAnsi="Tahoma" w:cs="Tahoma"/>
          <w:b/>
          <w:szCs w:val="24"/>
        </w:rPr>
        <w:t>З</w:t>
      </w:r>
      <w:bookmarkEnd w:id="0"/>
      <w:r>
        <w:rPr>
          <w:rFonts w:ascii="Tahoma" w:hAnsi="Tahoma" w:cs="Tahoma"/>
          <w:b/>
          <w:szCs w:val="24"/>
        </w:rPr>
        <w:t>аявка на участие в торгах</w:t>
      </w:r>
    </w:p>
    <w:p w:rsidR="00105742" w:rsidRDefault="00FA072E">
      <w:pPr>
        <w:jc w:val="center"/>
        <w:rPr>
          <w:rFonts w:ascii="Tahoma" w:hAnsi="Tahoma" w:cs="Tahoma"/>
        </w:rPr>
      </w:pPr>
      <w:bookmarkStart w:id="1" w:name="_Toc464209180"/>
      <w:r>
        <w:rPr>
          <w:rFonts w:ascii="Tahoma" w:hAnsi="Tahoma" w:cs="Tahoma"/>
        </w:rPr>
        <w:t xml:space="preserve">Ознакомившись с извещением о проведении </w:t>
      </w:r>
      <w:proofErr w:type="gramStart"/>
      <w:r>
        <w:rPr>
          <w:rFonts w:ascii="Tahoma" w:hAnsi="Tahoma" w:cs="Tahoma"/>
        </w:rPr>
        <w:t>торгов  по</w:t>
      </w:r>
      <w:proofErr w:type="gramEnd"/>
      <w:r>
        <w:rPr>
          <w:rFonts w:ascii="Tahoma" w:hAnsi="Tahoma" w:cs="Tahoma"/>
        </w:rPr>
        <w:t xml:space="preserve"> продаже </w:t>
      </w:r>
      <w:bookmarkEnd w:id="1"/>
    </w:p>
    <w:p w:rsidR="00105742" w:rsidRDefault="00FA072E">
      <w:pPr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Лот №_____________________________________________</w:t>
      </w:r>
    </w:p>
    <w:p w:rsidR="00FA072E" w:rsidRDefault="00FA072E">
      <w:pPr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05742" w:rsidRDefault="00FA072E">
      <w:pPr>
        <w:spacing w:after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</w:t>
      </w:r>
    </w:p>
    <w:p w:rsidR="00105742" w:rsidRDefault="00FA072E">
      <w:pPr>
        <w:pStyle w:val="ConsNonformat"/>
        <w:tabs>
          <w:tab w:val="left" w:pos="0"/>
        </w:tabs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 xml:space="preserve">(полное наименование </w:t>
      </w:r>
      <w:r>
        <w:rPr>
          <w:rFonts w:ascii="Tahoma" w:hAnsi="Tahoma" w:cs="Tahoma"/>
        </w:rPr>
        <w:t>предмета торгов и характеризующие его данные или перечень имущества, прилагаемый к заявке)</w:t>
      </w:r>
    </w:p>
    <w:p w:rsidR="00105742" w:rsidRDefault="00FA072E">
      <w:pPr>
        <w:pStyle w:val="ConsNonformat"/>
        <w:tabs>
          <w:tab w:val="left" w:pos="0"/>
        </w:tabs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 xml:space="preserve">опубликованном в извещением о проведении торгов от ______ 20_ г. № ____ /направленном </w:t>
      </w:r>
      <w:proofErr w:type="gramStart"/>
      <w:r>
        <w:rPr>
          <w:rFonts w:ascii="Tahoma" w:hAnsi="Tahoma" w:cs="Tahoma"/>
        </w:rPr>
        <w:t>« _</w:t>
      </w:r>
      <w:proofErr w:type="gramEnd"/>
      <w:r>
        <w:rPr>
          <w:rFonts w:ascii="Tahoma" w:hAnsi="Tahoma" w:cs="Tahoma"/>
        </w:rPr>
        <w:t>__» ____________ 20_ г., а также изучив предмет торгов, ____________________</w:t>
      </w:r>
      <w:r>
        <w:rPr>
          <w:rFonts w:ascii="Tahoma" w:hAnsi="Tahoma" w:cs="Tahoma"/>
        </w:rPr>
        <w:t>_____________________________________________________________</w:t>
      </w:r>
    </w:p>
    <w:p w:rsidR="00105742" w:rsidRDefault="00FA072E">
      <w:pPr>
        <w:pStyle w:val="ConsNormal"/>
        <w:tabs>
          <w:tab w:val="left" w:pos="0"/>
        </w:tabs>
        <w:spacing w:after="60"/>
        <w:ind w:firstLine="0"/>
        <w:jc w:val="center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>(для юридического лица - полное наименование; для физического лица - Ф.И.О.)</w:t>
      </w:r>
    </w:p>
    <w:p w:rsidR="00105742" w:rsidRDefault="00FA072E">
      <w:pPr>
        <w:pStyle w:val="ConsNormal"/>
        <w:tabs>
          <w:tab w:val="left" w:pos="0"/>
        </w:tabs>
        <w:spacing w:after="60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(далее – «Заявитель»), в лице ___________________________________, действующего на основании ________________________</w:t>
      </w:r>
      <w:r>
        <w:rPr>
          <w:rFonts w:ascii="Tahoma" w:hAnsi="Tahoma" w:cs="Tahoma"/>
        </w:rPr>
        <w:t xml:space="preserve">, просит принять настоящую заявку на участие в торгах, проводимых </w:t>
      </w:r>
      <w:r>
        <w:rPr>
          <w:rFonts w:ascii="Tahoma" w:hAnsi="Tahoma" w:cs="Tahoma"/>
        </w:rPr>
        <w:t>АО «Кольская ГМК»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« _</w:t>
      </w:r>
      <w:proofErr w:type="gramEnd"/>
      <w:r>
        <w:rPr>
          <w:rFonts w:ascii="Tahoma" w:hAnsi="Tahoma" w:cs="Tahoma"/>
        </w:rPr>
        <w:t xml:space="preserve">__» ____________ 20_ г. в _____ час. ____ мин. по адресу: </w:t>
      </w:r>
      <w:r>
        <w:rPr>
          <w:rFonts w:ascii="Tahoma" w:hAnsi="Tahoma" w:cs="Tahoma"/>
        </w:rPr>
        <w:t>184507, Мурманская область, г.Мончегорск-7</w:t>
      </w:r>
      <w:r>
        <w:rPr>
          <w:rFonts w:ascii="Tahoma" w:hAnsi="Tahoma" w:cs="Tahoma"/>
        </w:rPr>
        <w:t>.</w:t>
      </w:r>
      <w:bookmarkStart w:id="2" w:name="_GoBack"/>
      <w:bookmarkEnd w:id="2"/>
    </w:p>
    <w:p w:rsidR="00105742" w:rsidRDefault="00FA072E">
      <w:pPr>
        <w:pStyle w:val="ConsNonformat"/>
        <w:numPr>
          <w:ilvl w:val="0"/>
          <w:numId w:val="1"/>
        </w:numPr>
        <w:tabs>
          <w:tab w:val="clear" w:pos="600"/>
          <w:tab w:val="left" w:pos="284"/>
        </w:tabs>
        <w:spacing w:after="60"/>
        <w:ind w:left="0"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Подавая настоящую заявку на участие в торгах, Заявитель обязуется с</w:t>
      </w:r>
      <w:r>
        <w:rPr>
          <w:rFonts w:ascii="Tahoma" w:hAnsi="Tahoma" w:cs="Tahoma"/>
        </w:rPr>
        <w:t xml:space="preserve">облюдать условия проведения торгов, содержащиеся в указанном выше извещении о проведении торгов. Заявитель ознакомлен с тем, что </w:t>
      </w:r>
      <w:r>
        <w:rPr>
          <w:rFonts w:ascii="Tahoma" w:hAnsi="Tahoma" w:cs="Tahoma"/>
        </w:rPr>
        <w:t>АО «Кольская ГМК»</w:t>
      </w:r>
      <w:r>
        <w:rPr>
          <w:rFonts w:ascii="Tahoma" w:hAnsi="Tahoma" w:cs="Tahoma"/>
        </w:rPr>
        <w:t xml:space="preserve"> вправе отказаться от проведения торгов в срок, указанный в извещении.</w:t>
      </w:r>
    </w:p>
    <w:p w:rsidR="00105742" w:rsidRDefault="00FA072E">
      <w:pPr>
        <w:pStyle w:val="ConsNonformat"/>
        <w:numPr>
          <w:ilvl w:val="0"/>
          <w:numId w:val="1"/>
        </w:numPr>
        <w:tabs>
          <w:tab w:val="clear" w:pos="600"/>
          <w:tab w:val="left" w:pos="284"/>
        </w:tabs>
        <w:spacing w:after="60"/>
        <w:ind w:left="0"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Настоящим Заявитель подтверждает, что о</w:t>
      </w:r>
      <w:r>
        <w:rPr>
          <w:rFonts w:ascii="Tahoma" w:hAnsi="Tahoma" w:cs="Tahoma"/>
        </w:rPr>
        <w:t>н ознакомлен с фактическим состоянием предмета торгов (лот № ____</w:t>
      </w:r>
      <w:r>
        <w:rPr>
          <w:rFonts w:ascii="Tahoma" w:hAnsi="Tahoma" w:cs="Tahoma"/>
        </w:rPr>
        <w:t>), технической документацией на предмет торгов (лот №</w:t>
      </w:r>
      <w:r>
        <w:rPr>
          <w:rFonts w:ascii="Tahoma" w:hAnsi="Tahoma" w:cs="Tahoma"/>
        </w:rPr>
        <w:t>168</w:t>
      </w:r>
      <w:r>
        <w:rPr>
          <w:rFonts w:ascii="Tahoma" w:hAnsi="Tahoma" w:cs="Tahoma"/>
        </w:rPr>
        <w:t>) и обязуется в случае признания победителем торгов:</w:t>
      </w:r>
    </w:p>
    <w:p w:rsidR="00105742" w:rsidRDefault="00FA072E">
      <w:pPr>
        <w:pStyle w:val="ConsNormal"/>
        <w:tabs>
          <w:tab w:val="left" w:pos="1276"/>
        </w:tabs>
        <w:ind w:left="709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2.1. подписать договор купли-продажи в срок, установленный извещением/приглашением </w:t>
      </w:r>
      <w:r>
        <w:rPr>
          <w:rFonts w:ascii="Tahoma" w:hAnsi="Tahoma" w:cs="Tahoma"/>
        </w:rPr>
        <w:t>о проведении торгов;</w:t>
      </w:r>
    </w:p>
    <w:p w:rsidR="00105742" w:rsidRDefault="00FA072E">
      <w:pPr>
        <w:pStyle w:val="ConsNormal"/>
        <w:tabs>
          <w:tab w:val="left" w:pos="1276"/>
        </w:tabs>
        <w:ind w:left="709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2.2. оплатить имущество по цене, в порядке и сроки, установленные подписанным договором купли-продажи;</w:t>
      </w:r>
    </w:p>
    <w:p w:rsidR="00105742" w:rsidRDefault="00FA072E">
      <w:pPr>
        <w:pStyle w:val="ConsNormal"/>
        <w:tabs>
          <w:tab w:val="left" w:pos="1276"/>
        </w:tabs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2.3. осуществить приемку имущества в порядке и сроки, установленные подписанным договором купли-продажи.</w:t>
      </w:r>
    </w:p>
    <w:p w:rsidR="00105742" w:rsidRDefault="00FA072E">
      <w:pPr>
        <w:pStyle w:val="ConsNonformat"/>
        <w:numPr>
          <w:ilvl w:val="0"/>
          <w:numId w:val="1"/>
        </w:numPr>
        <w:tabs>
          <w:tab w:val="clear" w:pos="600"/>
          <w:tab w:val="left" w:pos="284"/>
        </w:tabs>
        <w:spacing w:after="60"/>
        <w:ind w:left="0"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осведомлен, что д</w:t>
      </w:r>
      <w:r>
        <w:rPr>
          <w:rFonts w:ascii="Tahoma" w:hAnsi="Tahoma" w:cs="Tahoma"/>
        </w:rPr>
        <w:t xml:space="preserve">окументация, касающаяся проведения торгов, а также вся переписка с претендентами и участниками торгов, не рассматривается им в качестве оферты и не влечет за собой обязательства </w:t>
      </w:r>
      <w:r>
        <w:rPr>
          <w:rFonts w:ascii="Tahoma" w:hAnsi="Tahoma" w:cs="Tahoma"/>
        </w:rPr>
        <w:t>АО «Кольская ГМК»</w:t>
      </w:r>
      <w:r>
        <w:rPr>
          <w:rFonts w:ascii="Tahoma" w:hAnsi="Tahoma" w:cs="Tahoma"/>
        </w:rPr>
        <w:t xml:space="preserve"> по заключению договоров купли-продажи.</w:t>
      </w:r>
    </w:p>
    <w:p w:rsidR="00105742" w:rsidRDefault="00FA072E">
      <w:pPr>
        <w:pStyle w:val="ConsNonformat"/>
        <w:numPr>
          <w:ilvl w:val="0"/>
          <w:numId w:val="1"/>
        </w:numPr>
        <w:tabs>
          <w:tab w:val="clear" w:pos="600"/>
          <w:tab w:val="left" w:pos="284"/>
        </w:tabs>
        <w:spacing w:after="60"/>
        <w:ind w:left="0"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Заявитель осведомлен </w:t>
      </w:r>
      <w:r>
        <w:rPr>
          <w:rFonts w:ascii="Tahoma" w:hAnsi="Tahoma" w:cs="Tahoma"/>
        </w:rPr>
        <w:t>о том, что он вправе отозвать настоящую заявку до момента приобретения им статуса участника торгов, и что при этом сумма внесенного задатка возвращается Заявителю в порядке, указанном в извещении о проведении торгов на расчетный счет Заявителя, указанный в</w:t>
      </w:r>
      <w:r>
        <w:rPr>
          <w:rFonts w:ascii="Tahoma" w:hAnsi="Tahoma" w:cs="Tahoma"/>
        </w:rPr>
        <w:t xml:space="preserve"> настоящей Заявке.</w:t>
      </w:r>
    </w:p>
    <w:p w:rsidR="00105742" w:rsidRDefault="00FA072E">
      <w:pPr>
        <w:pStyle w:val="ConsNonformat"/>
        <w:numPr>
          <w:ilvl w:val="0"/>
          <w:numId w:val="1"/>
        </w:numPr>
        <w:tabs>
          <w:tab w:val="clear" w:pos="600"/>
          <w:tab w:val="left" w:pos="284"/>
        </w:tabs>
        <w:spacing w:after="60"/>
        <w:ind w:left="0"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подтверждает, что он не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</w:t>
      </w:r>
      <w:r>
        <w:rPr>
          <w:rFonts w:ascii="Tahoma" w:hAnsi="Tahoma" w:cs="Tahoma"/>
        </w:rPr>
        <w:t>его или временного управления.</w:t>
      </w:r>
    </w:p>
    <w:p w:rsidR="00105742" w:rsidRDefault="00FA072E">
      <w:pPr>
        <w:pStyle w:val="ConsNonformat"/>
        <w:numPr>
          <w:ilvl w:val="0"/>
          <w:numId w:val="1"/>
        </w:numPr>
        <w:tabs>
          <w:tab w:val="clear" w:pos="600"/>
          <w:tab w:val="left" w:pos="284"/>
        </w:tabs>
        <w:spacing w:after="60"/>
        <w:ind w:left="0"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осведомлен, что он не допускается к участию в торгах, если в ходе рассмотрения заявок будет установлено, что:</w:t>
      </w:r>
    </w:p>
    <w:p w:rsidR="00105742" w:rsidRDefault="00FA072E">
      <w:pPr>
        <w:pStyle w:val="ConsNormal"/>
        <w:tabs>
          <w:tab w:val="left" w:pos="1276"/>
        </w:tabs>
        <w:ind w:left="709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6.1. он не может быть покупателем в соответствии с законодательством Российской Федерации, находится в </w:t>
      </w:r>
      <w:r>
        <w:rPr>
          <w:rFonts w:ascii="Tahoma" w:hAnsi="Tahoma" w:cs="Tahoma"/>
        </w:rPr>
        <w:t xml:space="preserve">процессе ликвидации или реорганизации (слияние, присоединение, разделение, выделение, преобразование), </w:t>
      </w:r>
      <w:proofErr w:type="gramStart"/>
      <w:r>
        <w:rPr>
          <w:rFonts w:ascii="Tahoma" w:hAnsi="Tahoma" w:cs="Tahoma"/>
        </w:rPr>
        <w:t>признан  несостоятельным</w:t>
      </w:r>
      <w:proofErr w:type="gramEnd"/>
      <w:r>
        <w:rPr>
          <w:rFonts w:ascii="Tahoma" w:hAnsi="Tahoma" w:cs="Tahoma"/>
        </w:rPr>
        <w:t xml:space="preserve"> (банкротом), или  в отношении него введена процедура наблюдения, финансового оздоровления или внешнего управления;</w:t>
      </w:r>
    </w:p>
    <w:p w:rsidR="00105742" w:rsidRDefault="00FA072E">
      <w:pPr>
        <w:pStyle w:val="ConsNormal"/>
        <w:tabs>
          <w:tab w:val="left" w:pos="1276"/>
        </w:tabs>
        <w:ind w:left="709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6.2. представ</w:t>
      </w:r>
      <w:r>
        <w:rPr>
          <w:rFonts w:ascii="Tahoma" w:hAnsi="Tahoma" w:cs="Tahoma"/>
        </w:rPr>
        <w:t>ленные документы оформлены с нарушением требований законодательства Российской Федерации;</w:t>
      </w:r>
    </w:p>
    <w:p w:rsidR="00105742" w:rsidRDefault="00FA072E">
      <w:pPr>
        <w:pStyle w:val="ConsNormal"/>
        <w:tabs>
          <w:tab w:val="left" w:pos="1276"/>
        </w:tabs>
        <w:ind w:left="709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6.3. не подтверждено поступление в установленный срок задатка на счет, указанный в извещении о проведении торгов.</w:t>
      </w:r>
    </w:p>
    <w:p w:rsidR="00105742" w:rsidRDefault="00FA072E">
      <w:pPr>
        <w:pStyle w:val="ConsNormal"/>
        <w:tabs>
          <w:tab w:val="left" w:pos="1276"/>
        </w:tabs>
        <w:ind w:left="709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6.4. на момент подачи заявки у Заявителя имеются нев</w:t>
      </w:r>
      <w:r>
        <w:rPr>
          <w:rFonts w:ascii="Tahoma" w:hAnsi="Tahoma" w:cs="Tahoma"/>
        </w:rPr>
        <w:t xml:space="preserve">ыполненные обязательства перед </w:t>
      </w:r>
      <w:r>
        <w:rPr>
          <w:rFonts w:ascii="Tahoma" w:hAnsi="Tahoma" w:cs="Tahoma"/>
        </w:rPr>
        <w:t>АО «Кольская ГМК»</w:t>
      </w:r>
      <w:r>
        <w:rPr>
          <w:rFonts w:ascii="Tahoma" w:hAnsi="Tahoma" w:cs="Tahoma"/>
        </w:rPr>
        <w:t>, срок исполнения по которым наступил.</w:t>
      </w:r>
    </w:p>
    <w:p w:rsidR="00105742" w:rsidRDefault="00FA072E">
      <w:pPr>
        <w:pStyle w:val="ConsNormal"/>
        <w:tabs>
          <w:tab w:val="left" w:pos="1276"/>
        </w:tabs>
        <w:ind w:left="709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6.5.</w:t>
      </w:r>
      <w:r>
        <w:rPr>
          <w:rFonts w:ascii="Tahoma" w:hAnsi="Tahoma" w:cs="Tahoma"/>
        </w:rPr>
        <w:tab/>
        <w:t>имеется негативная информация о претенденте, членах исполнительных органов претендента, которая, при вступлении в хозяйственные отношения с данным претендентом, обу</w:t>
      </w:r>
      <w:r>
        <w:rPr>
          <w:rFonts w:ascii="Tahoma" w:hAnsi="Tahoma" w:cs="Tahoma"/>
        </w:rPr>
        <w:t xml:space="preserve">словит возникновение </w:t>
      </w:r>
      <w:proofErr w:type="spellStart"/>
      <w:r>
        <w:rPr>
          <w:rFonts w:ascii="Tahoma" w:hAnsi="Tahoma" w:cs="Tahoma"/>
        </w:rPr>
        <w:t>репутационного</w:t>
      </w:r>
      <w:proofErr w:type="spellEnd"/>
      <w:r>
        <w:rPr>
          <w:rFonts w:ascii="Tahoma" w:hAnsi="Tahoma" w:cs="Tahoma"/>
        </w:rPr>
        <w:t xml:space="preserve"> риска и иных неблагоприятных последствий для Компании, РОКС НН.</w:t>
      </w:r>
    </w:p>
    <w:p w:rsidR="00105742" w:rsidRDefault="00FA072E">
      <w:pPr>
        <w:pStyle w:val="ConsNonformat"/>
        <w:numPr>
          <w:ilvl w:val="0"/>
          <w:numId w:val="1"/>
        </w:numPr>
        <w:tabs>
          <w:tab w:val="clear" w:pos="600"/>
          <w:tab w:val="left" w:pos="284"/>
          <w:tab w:val="left" w:pos="709"/>
        </w:tabs>
        <w:spacing w:after="60"/>
        <w:ind w:left="0"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Заявитель осведомлен о сроках и порядке возврата задатка, а также о том, что в случае признания его победителем, он утрачивает внесенный им задаток в случая</w:t>
      </w:r>
      <w:r>
        <w:rPr>
          <w:rFonts w:ascii="Tahoma" w:hAnsi="Tahoma" w:cs="Tahoma"/>
        </w:rPr>
        <w:t>х:</w:t>
      </w:r>
    </w:p>
    <w:p w:rsidR="00105742" w:rsidRDefault="00FA072E">
      <w:pPr>
        <w:pStyle w:val="ConsNormal"/>
        <w:tabs>
          <w:tab w:val="left" w:pos="1276"/>
        </w:tabs>
        <w:ind w:left="92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7.1. отказа или уклонения от заключения договора купли-продажи;</w:t>
      </w:r>
    </w:p>
    <w:p w:rsidR="00105742" w:rsidRDefault="00FA072E">
      <w:pPr>
        <w:pStyle w:val="ConsNormal"/>
        <w:tabs>
          <w:tab w:val="left" w:pos="1276"/>
        </w:tabs>
        <w:ind w:left="92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7.2. не оплаты имущества в срок, установленный подписанным договором купли-продажи;</w:t>
      </w:r>
    </w:p>
    <w:p w:rsidR="00105742" w:rsidRDefault="00FA072E">
      <w:pPr>
        <w:pStyle w:val="ConsNormal"/>
        <w:tabs>
          <w:tab w:val="left" w:pos="1276"/>
        </w:tabs>
        <w:spacing w:after="60"/>
        <w:ind w:left="92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7.3. в иных случаях, установленных Договором купли-продажи.</w:t>
      </w:r>
    </w:p>
    <w:p w:rsidR="00105742" w:rsidRDefault="00FA072E">
      <w:pPr>
        <w:pStyle w:val="ConsNonformat"/>
        <w:numPr>
          <w:ilvl w:val="0"/>
          <w:numId w:val="1"/>
        </w:numPr>
        <w:tabs>
          <w:tab w:val="clear" w:pos="600"/>
          <w:tab w:val="left" w:pos="284"/>
        </w:tabs>
        <w:spacing w:after="60"/>
        <w:ind w:left="0"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Место нахождения и банковские реквизиты Заяви</w:t>
      </w:r>
      <w:r>
        <w:rPr>
          <w:rFonts w:ascii="Tahoma" w:hAnsi="Tahoma" w:cs="Tahoma"/>
        </w:rPr>
        <w:t>теля (для физического лица - Ф.И.О., паспорт, место регистрации, номер телефона, счет в банке):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105742" w:rsidRDefault="00FA072E">
      <w:pPr>
        <w:pStyle w:val="ConsNonformat"/>
        <w:numPr>
          <w:ilvl w:val="0"/>
          <w:numId w:val="1"/>
        </w:numPr>
        <w:tabs>
          <w:tab w:val="clear" w:pos="600"/>
          <w:tab w:val="left" w:pos="0"/>
        </w:tabs>
        <w:spacing w:after="60"/>
        <w:ind w:left="0" w:firstLine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Настоящим Заявит</w:t>
      </w:r>
      <w:r>
        <w:rPr>
          <w:rFonts w:ascii="Tahoma" w:hAnsi="Tahoma" w:cs="Tahoma"/>
        </w:rPr>
        <w:t xml:space="preserve">ель в соответствии со статьей 9 Федерального закона от 27 июля 2006 г.  № 152-ФЗ «О персональных данных»   выражает  согласие на обработку  </w:t>
      </w:r>
      <w:r>
        <w:rPr>
          <w:rFonts w:ascii="Tahoma" w:hAnsi="Tahoma" w:cs="Tahoma"/>
        </w:rPr>
        <w:t>АО «Кольская ГМК»</w:t>
      </w:r>
      <w:r>
        <w:rPr>
          <w:rFonts w:ascii="Tahoma" w:hAnsi="Tahoma" w:cs="Tahoma"/>
        </w:rPr>
        <w:t>,   персональных   данных Заявителя, включающих: фамилию, имя, отчество,   пол,  дату  рождения,  а</w:t>
      </w:r>
      <w:r>
        <w:rPr>
          <w:rFonts w:ascii="Tahoma" w:hAnsi="Tahoma" w:cs="Tahoma"/>
        </w:rPr>
        <w:t xml:space="preserve">дрес  проживания,  контактный  телефон, а  именно  совершение  действий, предусмотренных  пунктом  3 части 1 статьи 3 Федерального закона от 27 июля 2006  г. N 152-ФЗ «О персональных данных»,  для   их   обработки   в   соответствии   с законодательством  </w:t>
      </w:r>
      <w:r>
        <w:rPr>
          <w:rFonts w:ascii="Tahoma" w:hAnsi="Tahoma" w:cs="Tahoma"/>
        </w:rPr>
        <w:t xml:space="preserve">Российской  Федерации  о  персональных  данных,   с целью ведения </w:t>
      </w:r>
      <w:r>
        <w:rPr>
          <w:rFonts w:ascii="Tahoma" w:hAnsi="Tahoma" w:cs="Tahoma"/>
        </w:rPr>
        <w:t>АО «Кольская ГМК»</w:t>
      </w:r>
      <w:r>
        <w:rPr>
          <w:rFonts w:ascii="Tahoma" w:hAnsi="Tahoma" w:cs="Tahoma"/>
        </w:rPr>
        <w:t xml:space="preserve"> наименование статистических исследований проводимых» торгов и  исполнения   условий  заключенного по итогам торгов договора  _____________   (указать вид договора) и  его а</w:t>
      </w:r>
      <w:r>
        <w:rPr>
          <w:rFonts w:ascii="Tahoma" w:hAnsi="Tahoma" w:cs="Tahoma"/>
        </w:rPr>
        <w:t>дминистрирования.</w:t>
      </w:r>
    </w:p>
    <w:p w:rsidR="00105742" w:rsidRDefault="00FA072E">
      <w:pPr>
        <w:pStyle w:val="ConsNonformat"/>
        <w:spacing w:after="60"/>
        <w:ind w:firstLine="6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подтверждает, что согласие на обработку персональных данных действительно в течение 3 (трех) лет с момента предоставления настоящего согласия.</w:t>
      </w:r>
    </w:p>
    <w:p w:rsidR="00105742" w:rsidRDefault="00105742">
      <w:pPr>
        <w:pStyle w:val="ConsNonformat"/>
        <w:spacing w:after="60"/>
        <w:jc w:val="both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Подпись Заявителя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(полномочного представителя Заявителя)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_____________________________________/_____________/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 xml:space="preserve">Заявка принята ___________________ 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_________________________/__________________________/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Время и дата принятия заявки: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Час. ___ мин. ____ «__» ____________20_ г.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Регистрационный номер заявки: № ____</w:t>
      </w:r>
      <w:r>
        <w:rPr>
          <w:rFonts w:ascii="Tahoma" w:hAnsi="Tahoma" w:cs="Tahoma"/>
        </w:rPr>
        <w:t xml:space="preserve">_______  </w:t>
      </w:r>
    </w:p>
    <w:p w:rsidR="00105742" w:rsidRDefault="00105742">
      <w:pPr>
        <w:pStyle w:val="ConsNonformat"/>
        <w:spacing w:after="60"/>
        <w:jc w:val="center"/>
        <w:rPr>
          <w:rFonts w:ascii="Tahoma" w:hAnsi="Tahoma" w:cs="Tahoma"/>
          <w:b/>
        </w:rPr>
      </w:pPr>
    </w:p>
    <w:p w:rsidR="00105742" w:rsidRDefault="00FA072E">
      <w:pPr>
        <w:pStyle w:val="ConsNonformat"/>
        <w:spacing w:after="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Опись</w:t>
      </w:r>
    </w:p>
    <w:p w:rsidR="00105742" w:rsidRDefault="00FA072E">
      <w:pPr>
        <w:pStyle w:val="ConsNonformat"/>
        <w:spacing w:after="6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документов, прилагаемых к Заявке на участие в торгах _________________________________</w:t>
      </w:r>
    </w:p>
    <w:p w:rsidR="00105742" w:rsidRDefault="00FA072E">
      <w:pPr>
        <w:pStyle w:val="ConsNonformat"/>
        <w:spacing w:after="60"/>
        <w:ind w:left="4320" w:firstLine="720"/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(наименование претендента)</w:t>
      </w:r>
    </w:p>
    <w:p w:rsidR="00105742" w:rsidRDefault="00FA072E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по продаже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</w:t>
      </w:r>
      <w:r>
        <w:rPr>
          <w:rFonts w:ascii="Tahoma" w:hAnsi="Tahoma" w:cs="Tahoma"/>
          <w:sz w:val="22"/>
          <w:szCs w:val="22"/>
        </w:rPr>
        <w:t xml:space="preserve"> (Лот №_______</w:t>
      </w:r>
      <w:r>
        <w:rPr>
          <w:rFonts w:ascii="Tahoma" w:hAnsi="Tahoma" w:cs="Tahoma"/>
          <w:sz w:val="22"/>
          <w:szCs w:val="22"/>
        </w:rPr>
        <w:t>)</w:t>
      </w:r>
    </w:p>
    <w:p w:rsidR="00105742" w:rsidRDefault="00FA072E">
      <w:pPr>
        <w:pStyle w:val="ConsNonformat"/>
        <w:spacing w:after="60"/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(наименование имущества)</w:t>
      </w:r>
    </w:p>
    <w:p w:rsidR="00105742" w:rsidRDefault="00105742">
      <w:pPr>
        <w:pStyle w:val="ConsNonformat"/>
        <w:spacing w:after="60"/>
        <w:jc w:val="center"/>
        <w:rPr>
          <w:rFonts w:ascii="Tahoma" w:hAnsi="Tahoma" w:cs="Tahom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6318"/>
        <w:gridCol w:w="972"/>
        <w:gridCol w:w="1502"/>
      </w:tblGrid>
      <w:tr w:rsidR="00105742">
        <w:tc>
          <w:tcPr>
            <w:tcW w:w="779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№ п/п</w:t>
            </w:r>
          </w:p>
        </w:tc>
        <w:tc>
          <w:tcPr>
            <w:tcW w:w="6318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Документ</w:t>
            </w:r>
          </w:p>
        </w:tc>
        <w:tc>
          <w:tcPr>
            <w:tcW w:w="972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Кол-во листов</w:t>
            </w:r>
          </w:p>
        </w:tc>
        <w:tc>
          <w:tcPr>
            <w:tcW w:w="1502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Примечание</w:t>
            </w: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</w:tbl>
    <w:p w:rsidR="00105742" w:rsidRDefault="00105742">
      <w:pPr>
        <w:pStyle w:val="ConsNonformat"/>
        <w:spacing w:after="60"/>
        <w:jc w:val="center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Документы по описи сдал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Документы по описи принял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 / _________________________/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________/_______________/ 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«___» __________20____г.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«__</w:t>
      </w:r>
      <w:proofErr w:type="gramStart"/>
      <w:r>
        <w:rPr>
          <w:rFonts w:ascii="Tahoma" w:hAnsi="Tahoma" w:cs="Tahoma"/>
        </w:rPr>
        <w:t>_»_</w:t>
      </w:r>
      <w:proofErr w:type="gramEnd"/>
      <w:r>
        <w:rPr>
          <w:rFonts w:ascii="Tahoma" w:hAnsi="Tahoma" w:cs="Tahoma"/>
        </w:rPr>
        <w:t>_________________ 20__г.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Подпись лица, принявшего заявку.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_______________________/_____________/</w:t>
      </w:r>
    </w:p>
    <w:p w:rsidR="00105742" w:rsidRDefault="00105742">
      <w:pPr>
        <w:rPr>
          <w:sz w:val="20"/>
        </w:rPr>
      </w:pPr>
    </w:p>
    <w:sectPr w:rsidR="0010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92E43"/>
    <w:multiLevelType w:val="multilevel"/>
    <w:tmpl w:val="5EB92E43"/>
    <w:lvl w:ilvl="0">
      <w:start w:val="1"/>
      <w:numFmt w:val="decimal"/>
      <w:lvlText w:val="%1."/>
      <w:lvlJc w:val="left"/>
      <w:pPr>
        <w:tabs>
          <w:tab w:val="left" w:pos="600"/>
        </w:tabs>
        <w:ind w:left="60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left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left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left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left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left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left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left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87"/>
    <w:rsid w:val="00105742"/>
    <w:rsid w:val="005738B2"/>
    <w:rsid w:val="009D5887"/>
    <w:rsid w:val="00EA7969"/>
    <w:rsid w:val="00FA072E"/>
    <w:rsid w:val="5EE50BB0"/>
    <w:rsid w:val="757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E236"/>
  <w15:docId w15:val="{D32CE5DF-0E63-4AF9-A6BE-755FC3DC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Pr>
      <w:sz w:val="20"/>
    </w:rPr>
  </w:style>
  <w:style w:type="character" w:styleId="a5">
    <w:name w:val="footnote reference"/>
    <w:uiPriority w:val="99"/>
    <w:semiHidden/>
    <w:qFormat/>
    <w:rPr>
      <w:vertAlign w:val="superscript"/>
    </w:rPr>
  </w:style>
  <w:style w:type="character" w:customStyle="1" w:styleId="a4">
    <w:name w:val="Текст сноски Знак"/>
    <w:basedOn w:val="a0"/>
    <w:link w:val="a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</w:rPr>
  </w:style>
  <w:style w:type="paragraph" w:customStyle="1" w:styleId="ConsNonformat">
    <w:name w:val="Con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5331</Characters>
  <Application>Microsoft Office Word</Application>
  <DocSecurity>0</DocSecurity>
  <Lines>44</Lines>
  <Paragraphs>12</Paragraphs>
  <ScaleCrop>false</ScaleCrop>
  <Company>KGMK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 Максим Артемович</dc:creator>
  <cp:lastModifiedBy>Шмидт Светлана Валерьевна</cp:lastModifiedBy>
  <cp:revision>2</cp:revision>
  <dcterms:created xsi:type="dcterms:W3CDTF">2017-10-16T06:49:00Z</dcterms:created>
  <dcterms:modified xsi:type="dcterms:W3CDTF">2017-11-29T13:20:00Z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